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FBB19" w14:textId="091FE7CE" w:rsidR="008E3B0F" w:rsidRPr="008E3B0F" w:rsidRDefault="00F63DC2" w:rsidP="008E3B0F">
      <w:pP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TSG 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SA WG2 Meeting #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0F43F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59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  <w:t>S2-</w:t>
      </w:r>
      <w:r w:rsidR="00A40093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2310651</w:t>
      </w:r>
    </w:p>
    <w:p w14:paraId="3439A9DD" w14:textId="2A2626C9" w:rsidR="008E3B0F" w:rsidRPr="008E3B0F" w:rsidRDefault="00093862" w:rsidP="008E3B0F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09</w:t>
      </w:r>
      <w:r w:rsidR="006310BB" w:rsidRPr="006310BB">
        <w:rPr>
          <w:rFonts w:ascii="Arial" w:eastAsia="Arial Unicode MS" w:hAnsi="Arial" w:cs="Arial"/>
          <w:b/>
          <w:bCs/>
          <w:noProof/>
          <w:kern w:val="0"/>
          <w:sz w:val="24"/>
          <w:szCs w:val="20"/>
          <w:vertAlign w:val="superscript"/>
          <w:lang w:val="en-GB" w:eastAsia="en-US"/>
        </w:rPr>
        <w:t>th</w:t>
      </w:r>
      <w:r w:rsidR="006310BB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- 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13</w:t>
      </w:r>
      <w:r w:rsidR="006310BB" w:rsidRPr="006310BB">
        <w:rPr>
          <w:rFonts w:ascii="Arial" w:eastAsia="Arial Unicode MS" w:hAnsi="Arial" w:cs="Arial"/>
          <w:b/>
          <w:bCs/>
          <w:noProof/>
          <w:kern w:val="0"/>
          <w:sz w:val="24"/>
          <w:szCs w:val="20"/>
          <w:vertAlign w:val="superscript"/>
          <w:lang w:val="en-GB" w:eastAsia="en-US"/>
        </w:rPr>
        <w:t>th</w:t>
      </w:r>
      <w:r w:rsidR="006310BB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October</w:t>
      </w:r>
      <w:r w:rsidR="00ED5C0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20</w:t>
      </w:r>
      <w:r w:rsidR="00984CD8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3</w:t>
      </w:r>
      <w:r w:rsidR="00F9419E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Xiamen</w:t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79C4B9DB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</w:t>
      </w:r>
    </w:p>
    <w:p w14:paraId="3B0B2F10" w14:textId="40292C75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 xml:space="preserve">Key issue </w:t>
      </w:r>
      <w:r w:rsidR="0031023C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1.1 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on</w:t>
      </w:r>
      <w:r w:rsidR="003848F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="00091400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enhancement of PDU set to support XRM traffic</w:t>
      </w:r>
    </w:p>
    <w:p w14:paraId="3719549A" w14:textId="43356AFB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Approval</w:t>
      </w:r>
    </w:p>
    <w:p w14:paraId="61CF5EFA" w14:textId="645C29AF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AC237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19.3</w:t>
      </w:r>
    </w:p>
    <w:p w14:paraId="6B7B7E26" w14:textId="26B63F9A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1D4610" w:rsidRPr="001D4610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FS_XRM Ph2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/ Rel-1</w:t>
      </w:r>
      <w:r w:rsidR="001D4610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9</w:t>
      </w:r>
    </w:p>
    <w:p w14:paraId="7BA37621" w14:textId="500D8340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Proposes a Key Issue on </w:t>
      </w:r>
      <w:r w:rsidR="00C25D20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PDU set related enhancement for XRM traffic</w:t>
      </w:r>
    </w:p>
    <w:p w14:paraId="676AA8FE" w14:textId="532FB5BB" w:rsidR="008E3B0F" w:rsidRPr="004D78FC" w:rsidRDefault="008E3B0F" w:rsidP="004D78FC">
      <w:pPr>
        <w:pStyle w:val="1"/>
        <w:ind w:left="420" w:hanging="420"/>
        <w:rPr>
          <w:lang w:eastAsia="zh-CN"/>
        </w:rPr>
      </w:pPr>
      <w:r w:rsidRPr="004D78FC">
        <w:rPr>
          <w:lang w:eastAsia="zh-CN"/>
        </w:rPr>
        <w:t>1</w:t>
      </w:r>
      <w:r w:rsidRPr="004D78FC">
        <w:rPr>
          <w:lang w:eastAsia="zh-CN"/>
        </w:rPr>
        <w:tab/>
        <w:t>Background</w:t>
      </w:r>
    </w:p>
    <w:p w14:paraId="68665EF7" w14:textId="20D29B05" w:rsidR="003375C2" w:rsidRDefault="00016443" w:rsidP="005B4DED">
      <w:pPr>
        <w:widowControl/>
        <w:spacing w:after="180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According to the </w:t>
      </w:r>
      <w:r w:rsidR="00C228D4" w:rsidRPr="00C228D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SP-2</w:t>
      </w:r>
      <w:r w:rsidR="00522E8B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31198</w:t>
      </w:r>
      <w:r w:rsidR="00345B7B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[1]</w:t>
      </w:r>
      <w:r w:rsidR="00F83328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,</w:t>
      </w:r>
      <w:r w:rsidR="00F83328" w:rsidRPr="0032589A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the study on </w:t>
      </w:r>
      <w:r w:rsidR="007A13FB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5G </w:t>
      </w:r>
      <w:r w:rsidR="00522E8B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architecture enhancement for XRM Ph2 </w:t>
      </w:r>
      <w:r w:rsidR="00F83328" w:rsidRPr="0032589A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target</w:t>
      </w:r>
      <w:r w:rsidR="001647A7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ing</w:t>
      </w:r>
      <w:r w:rsidR="00F83328" w:rsidRPr="0032589A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at R1</w:t>
      </w:r>
      <w:r w:rsidR="00522E8B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9</w:t>
      </w:r>
      <w:r w:rsidR="001647A7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aims to study more aspects and enhancement of the </w:t>
      </w:r>
      <w:r w:rsidR="00E02E4C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5GC </w:t>
      </w:r>
      <w:r w:rsidR="001647A7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architecture to better support XRM traffic</w:t>
      </w:r>
      <w:r w:rsidR="00532628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. </w:t>
      </w:r>
      <w:r w:rsidR="003375C2" w:rsidRPr="00361369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One of the objectives that this study attempts to address is:</w:t>
      </w:r>
    </w:p>
    <w:p w14:paraId="5A472D18" w14:textId="6021FAFE" w:rsidR="00F500D5" w:rsidRPr="00F500D5" w:rsidRDefault="00F500D5" w:rsidP="00F500D5">
      <w:pPr>
        <w:pStyle w:val="tah"/>
        <w:numPr>
          <w:ilvl w:val="0"/>
          <w:numId w:val="2"/>
        </w:numPr>
        <w:spacing w:before="0" w:beforeAutospacing="0" w:after="120" w:afterAutospacing="0"/>
        <w:rPr>
          <w:i/>
          <w:iCs/>
          <w:sz w:val="22"/>
          <w:szCs w:val="22"/>
        </w:rPr>
      </w:pPr>
      <w:r w:rsidRPr="00F500D5">
        <w:rPr>
          <w:i/>
          <w:iCs/>
          <w:sz w:val="22"/>
          <w:szCs w:val="22"/>
        </w:rPr>
        <w:t xml:space="preserve">Objective </w:t>
      </w:r>
      <w:r w:rsidR="00E94A6A">
        <w:rPr>
          <w:i/>
          <w:iCs/>
          <w:sz w:val="22"/>
          <w:szCs w:val="22"/>
        </w:rPr>
        <w:t>1</w:t>
      </w:r>
      <w:r w:rsidRPr="00F500D5">
        <w:rPr>
          <w:i/>
          <w:iCs/>
          <w:sz w:val="22"/>
          <w:szCs w:val="22"/>
        </w:rPr>
        <w:t xml:space="preserve"> (WT#1.</w:t>
      </w:r>
      <w:r w:rsidR="00E94A6A">
        <w:rPr>
          <w:i/>
          <w:iCs/>
          <w:sz w:val="22"/>
          <w:szCs w:val="22"/>
        </w:rPr>
        <w:t>1</w:t>
      </w:r>
      <w:r w:rsidRPr="00F500D5">
        <w:rPr>
          <w:i/>
          <w:iCs/>
          <w:sz w:val="22"/>
          <w:szCs w:val="22"/>
        </w:rPr>
        <w:t xml:space="preserve">): </w:t>
      </w:r>
      <w:r w:rsidR="00E94A6A" w:rsidRPr="00E94A6A">
        <w:rPr>
          <w:i/>
          <w:iCs/>
          <w:sz w:val="22"/>
          <w:szCs w:val="22"/>
          <w:lang w:val="en-GB"/>
        </w:rPr>
        <w:t>Study whether and how to enhance PDU Set related (e.g. new standardized 5QI, enhancements to Alternative QoS profiles, FEC) and PDU Set information (including Control Plane and/or User plane information provided by the AF/AS) and the corresponding PDU Set QoS handling enhancement.</w:t>
      </w:r>
      <w:r w:rsidRPr="00F500D5">
        <w:rPr>
          <w:i/>
          <w:iCs/>
          <w:sz w:val="22"/>
          <w:szCs w:val="22"/>
        </w:rPr>
        <w:t>.</w:t>
      </w:r>
    </w:p>
    <w:p w14:paraId="51AAECFA" w14:textId="4FA4EF6E" w:rsidR="005942AA" w:rsidRPr="00AC5F2F" w:rsidRDefault="005942AA" w:rsidP="005942AA">
      <w:pPr>
        <w:pStyle w:val="tah"/>
        <w:spacing w:before="0" w:beforeAutospacing="0" w:after="120" w:afterAutospacing="0"/>
        <w:rPr>
          <w:rFonts w:eastAsia="Malgun Gothic"/>
          <w:sz w:val="20"/>
          <w:szCs w:val="20"/>
          <w:lang w:val="en-GB" w:eastAsia="ko-KR"/>
        </w:rPr>
      </w:pPr>
      <w:r w:rsidRPr="00AC5F2F">
        <w:rPr>
          <w:rFonts w:eastAsia="Malgun Gothic"/>
          <w:sz w:val="20"/>
          <w:szCs w:val="20"/>
          <w:lang w:val="en-GB" w:eastAsia="ko-KR"/>
        </w:rPr>
        <w:t xml:space="preserve">In this paper, </w:t>
      </w:r>
      <w:r w:rsidR="0055052C" w:rsidRPr="00AC5F2F">
        <w:rPr>
          <w:rFonts w:eastAsia="Malgun Gothic"/>
          <w:sz w:val="20"/>
          <w:szCs w:val="20"/>
          <w:lang w:val="en-GB" w:eastAsia="ko-KR"/>
        </w:rPr>
        <w:t xml:space="preserve">the key issue on </w:t>
      </w:r>
      <w:r w:rsidR="00AC5F2F" w:rsidRPr="00AC5F2F">
        <w:rPr>
          <w:rFonts w:eastAsia="Malgun Gothic"/>
          <w:sz w:val="20"/>
          <w:szCs w:val="20"/>
          <w:lang w:val="en-GB" w:eastAsia="ko-KR"/>
        </w:rPr>
        <w:t xml:space="preserve">whether and how to enhance PDU set </w:t>
      </w:r>
      <w:r w:rsidR="0055052C" w:rsidRPr="00AC5F2F">
        <w:rPr>
          <w:rFonts w:eastAsia="Malgun Gothic"/>
          <w:sz w:val="20"/>
          <w:szCs w:val="20"/>
          <w:lang w:val="en-GB" w:eastAsia="ko-KR"/>
        </w:rPr>
        <w:t xml:space="preserve">for </w:t>
      </w:r>
      <w:r w:rsidR="00AC5F2F" w:rsidRPr="00AC5F2F">
        <w:rPr>
          <w:rFonts w:eastAsia="Malgun Gothic"/>
          <w:sz w:val="20"/>
          <w:szCs w:val="20"/>
          <w:lang w:val="en-GB" w:eastAsia="ko-KR"/>
        </w:rPr>
        <w:t xml:space="preserve">XRM </w:t>
      </w:r>
      <w:r w:rsidR="00BF1CFA" w:rsidRPr="00AC5F2F">
        <w:rPr>
          <w:rFonts w:eastAsia="Malgun Gothic"/>
          <w:sz w:val="20"/>
          <w:szCs w:val="20"/>
          <w:lang w:val="en-GB" w:eastAsia="ko-KR"/>
        </w:rPr>
        <w:t xml:space="preserve">service </w:t>
      </w:r>
      <w:r w:rsidR="00694D89" w:rsidRPr="00AC5F2F">
        <w:rPr>
          <w:rFonts w:eastAsia="Malgun Gothic"/>
          <w:sz w:val="20"/>
          <w:szCs w:val="20"/>
          <w:lang w:val="en-GB" w:eastAsia="ko-KR"/>
        </w:rPr>
        <w:t>is discussed</w:t>
      </w:r>
      <w:r w:rsidR="00893584">
        <w:rPr>
          <w:rFonts w:eastAsia="Malgun Gothic"/>
          <w:sz w:val="20"/>
          <w:szCs w:val="20"/>
          <w:lang w:val="en-GB" w:eastAsia="ko-KR"/>
        </w:rPr>
        <w:t xml:space="preserve">, especially the </w:t>
      </w:r>
      <w:r w:rsidR="00C124A2">
        <w:rPr>
          <w:rFonts w:eastAsia="Malgun Gothic"/>
          <w:sz w:val="20"/>
          <w:szCs w:val="20"/>
          <w:lang w:val="en-GB" w:eastAsia="ko-KR"/>
        </w:rPr>
        <w:t xml:space="preserve">PDU set related information, i.e., </w:t>
      </w:r>
      <w:r w:rsidR="00893584">
        <w:rPr>
          <w:rFonts w:eastAsia="Malgun Gothic"/>
          <w:sz w:val="20"/>
          <w:szCs w:val="20"/>
          <w:lang w:val="en-GB" w:eastAsia="ko-KR"/>
        </w:rPr>
        <w:t>FEC</w:t>
      </w:r>
      <w:r w:rsidR="00FC2B48">
        <w:rPr>
          <w:rFonts w:asciiTheme="minorEastAsia" w:eastAsiaTheme="minorEastAsia" w:hAnsiTheme="minorEastAsia" w:hint="eastAsia"/>
          <w:sz w:val="20"/>
          <w:szCs w:val="20"/>
          <w:lang w:val="en-GB" w:eastAsia="zh-CN"/>
        </w:rPr>
        <w:t>,</w:t>
      </w:r>
      <w:r w:rsidR="00CB3198">
        <w:rPr>
          <w:rFonts w:eastAsia="Malgun Gothic"/>
          <w:sz w:val="20"/>
          <w:szCs w:val="20"/>
          <w:lang w:val="en-GB" w:eastAsia="ko-KR"/>
        </w:rPr>
        <w:t xml:space="preserve"> and </w:t>
      </w:r>
      <w:r w:rsidR="00843E56">
        <w:rPr>
          <w:rFonts w:eastAsia="Malgun Gothic"/>
          <w:sz w:val="20"/>
          <w:szCs w:val="20"/>
          <w:lang w:val="en-GB" w:eastAsia="ko-KR"/>
        </w:rPr>
        <w:t xml:space="preserve">enhancements to </w:t>
      </w:r>
      <w:r w:rsidR="00CB3198">
        <w:rPr>
          <w:rFonts w:eastAsia="Malgun Gothic"/>
          <w:sz w:val="20"/>
          <w:szCs w:val="20"/>
          <w:lang w:val="en-GB" w:eastAsia="ko-KR"/>
        </w:rPr>
        <w:t>Alternative QoS profiles</w:t>
      </w:r>
      <w:r w:rsidR="00694D89" w:rsidRPr="00AC5F2F">
        <w:rPr>
          <w:rFonts w:eastAsia="Malgun Gothic"/>
          <w:sz w:val="20"/>
          <w:szCs w:val="20"/>
          <w:lang w:val="en-GB" w:eastAsia="ko-KR"/>
        </w:rPr>
        <w:t>.</w:t>
      </w:r>
    </w:p>
    <w:p w14:paraId="319482D1" w14:textId="1F5E1B92" w:rsidR="0069598B" w:rsidRDefault="007E261B" w:rsidP="00740ED1">
      <w:pPr>
        <w:pStyle w:val="1"/>
        <w:ind w:left="420" w:hanging="420"/>
        <w:rPr>
          <w:lang w:eastAsia="zh-CN"/>
        </w:rPr>
      </w:pPr>
      <w:r w:rsidRPr="00740ED1">
        <w:rPr>
          <w:lang w:eastAsia="zh-CN"/>
        </w:rPr>
        <w:t>2</w:t>
      </w:r>
      <w:r w:rsidR="0069598B" w:rsidRPr="00740ED1">
        <w:rPr>
          <w:lang w:eastAsia="zh-CN"/>
        </w:rPr>
        <w:tab/>
      </w:r>
      <w:r w:rsidRPr="00740ED1">
        <w:rPr>
          <w:lang w:eastAsia="zh-CN"/>
        </w:rPr>
        <w:t>Discussion</w:t>
      </w:r>
    </w:p>
    <w:p w14:paraId="7854702D" w14:textId="4FCF0155" w:rsidR="00F40089" w:rsidRPr="006F3A75" w:rsidRDefault="00761FA1" w:rsidP="006F3A75">
      <w:pPr>
        <w:widowControl/>
        <w:spacing w:after="18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>Two</w:t>
      </w:r>
      <w:r w:rsidR="0000766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issue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>s</w:t>
      </w:r>
      <w:r w:rsidR="0000766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FE1FF4">
        <w:rPr>
          <w:rFonts w:ascii="Times New Roman" w:hAnsi="Times New Roman" w:cs="Times New Roman"/>
          <w:noProof/>
          <w:kern w:val="0"/>
          <w:sz w:val="20"/>
          <w:szCs w:val="20"/>
        </w:rPr>
        <w:t>about the</w:t>
      </w:r>
      <w:r w:rsidR="0000766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FE1FF4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PDU set </w:t>
      </w:r>
      <w:r w:rsidR="00ED225F">
        <w:rPr>
          <w:rFonts w:ascii="Times New Roman" w:hAnsi="Times New Roman" w:cs="Times New Roman"/>
          <w:noProof/>
          <w:kern w:val="0"/>
          <w:sz w:val="20"/>
          <w:szCs w:val="20"/>
        </w:rPr>
        <w:t>enhancement</w:t>
      </w:r>
      <w:r w:rsidR="0000766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for </w:t>
      </w:r>
      <w:r w:rsidR="00FE1FF4">
        <w:rPr>
          <w:rFonts w:ascii="Times New Roman" w:hAnsi="Times New Roman" w:cs="Times New Roman"/>
          <w:noProof/>
          <w:kern w:val="0"/>
          <w:sz w:val="20"/>
          <w:szCs w:val="20"/>
        </w:rPr>
        <w:t>XRM</w:t>
      </w:r>
      <w:r w:rsidR="0000766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traffic 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>are</w:t>
      </w:r>
      <w:r w:rsidR="0000766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017EC6">
        <w:rPr>
          <w:rFonts w:ascii="Times New Roman" w:hAnsi="Times New Roman" w:cs="Times New Roman"/>
          <w:noProof/>
          <w:kern w:val="0"/>
          <w:sz w:val="20"/>
          <w:szCs w:val="20"/>
        </w:rPr>
        <w:t>discussed</w:t>
      </w:r>
      <w:r w:rsidR="00C547B7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as follows. </w:t>
      </w:r>
    </w:p>
    <w:p w14:paraId="6265B1BF" w14:textId="034D3A45" w:rsidR="00CD17F4" w:rsidRPr="004F6C6E" w:rsidRDefault="00696917" w:rsidP="00216537">
      <w:pPr>
        <w:widowControl/>
        <w:spacing w:after="180"/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</w:pPr>
      <w:r w:rsidRPr="004F6C6E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 xml:space="preserve">Issue 1: </w:t>
      </w:r>
      <w:r w:rsidR="00A4259B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 xml:space="preserve">How to </w:t>
      </w:r>
      <w:r w:rsidR="00220644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>utilize</w:t>
      </w:r>
      <w:r w:rsidR="00A4259B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 xml:space="preserve"> the </w:t>
      </w:r>
      <w:r w:rsidR="00220644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 xml:space="preserve">application </w:t>
      </w:r>
      <w:r w:rsidR="00A4259B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>FEC operation for the PDU set transmission in</w:t>
      </w:r>
      <w:r w:rsidRPr="004F6C6E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 xml:space="preserve"> </w:t>
      </w:r>
      <w:r w:rsidR="00A4259B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>XRM</w:t>
      </w:r>
      <w:r w:rsidRPr="004F6C6E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 xml:space="preserve"> traffic</w:t>
      </w:r>
    </w:p>
    <w:p w14:paraId="45DF8ED3" w14:textId="09EE868A" w:rsidR="001F1CAF" w:rsidRDefault="00FD565E" w:rsidP="008C11B6">
      <w:pPr>
        <w:widowControl/>
        <w:spacing w:after="180"/>
        <w:jc w:val="left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noProof/>
          <w:kern w:val="0"/>
          <w:sz w:val="20"/>
          <w:szCs w:val="20"/>
        </w:rPr>
        <w:t>A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>part from the FEC mentioned in the WT#</w:t>
      </w:r>
      <w:r w:rsidR="007F2A1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1.1, as is </w:t>
      </w:r>
      <w:r w:rsidR="00555177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also mentioned in TR 23.700-60, </w:t>
      </w:r>
      <w:r w:rsidR="00853E3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when application </w:t>
      </w:r>
      <w:r w:rsidR="00853E3E" w:rsidRPr="00112256">
        <w:rPr>
          <w:rFonts w:ascii="Times New Roman" w:hAnsi="Times New Roman" w:cs="Times New Roman"/>
          <w:noProof/>
          <w:kern w:val="0"/>
          <w:sz w:val="20"/>
          <w:szCs w:val="20"/>
        </w:rPr>
        <w:t>FEC</w:t>
      </w:r>
      <w:r w:rsidR="00B502D0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853E3E" w:rsidRPr="00112256">
        <w:rPr>
          <w:rFonts w:ascii="Times New Roman" w:hAnsi="Times New Roman" w:cs="Times New Roman"/>
          <w:noProof/>
          <w:kern w:val="0"/>
          <w:sz w:val="20"/>
          <w:szCs w:val="20"/>
        </w:rPr>
        <w:t>is applied to a PDU Set</w:t>
      </w:r>
      <w:r w:rsidR="00853E3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, </w:t>
      </w:r>
      <w:r w:rsidR="00FC33D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the </w:t>
      </w:r>
      <w:r w:rsidR="00074D7A">
        <w:rPr>
          <w:rFonts w:ascii="Times New Roman" w:hAnsi="Times New Roman" w:cs="Times New Roman"/>
          <w:noProof/>
          <w:kern w:val="0"/>
          <w:sz w:val="20"/>
          <w:szCs w:val="20"/>
        </w:rPr>
        <w:t>1-</w:t>
      </w:r>
      <w:r w:rsidR="00FC33DE">
        <w:rPr>
          <w:rFonts w:ascii="Times New Roman" w:hAnsi="Times New Roman" w:cs="Times New Roman"/>
          <w:noProof/>
          <w:kern w:val="0"/>
          <w:sz w:val="20"/>
          <w:szCs w:val="20"/>
        </w:rPr>
        <w:t>X% error of PDU</w:t>
      </w:r>
      <w:r w:rsidR="00D45893">
        <w:rPr>
          <w:rFonts w:ascii="Times New Roman" w:hAnsi="Times New Roman" w:cs="Times New Roman"/>
          <w:noProof/>
          <w:kern w:val="0"/>
          <w:sz w:val="20"/>
          <w:szCs w:val="20"/>
        </w:rPr>
        <w:t>s within a PDU set</w:t>
      </w:r>
      <w:r w:rsidR="00FC33D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can be tolerated</w:t>
      </w:r>
      <w:r w:rsidR="00F3455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, and </w:t>
      </w:r>
      <w:r w:rsidR="00FC33DE">
        <w:rPr>
          <w:rFonts w:ascii="Times New Roman" w:hAnsi="Times New Roman" w:cs="Times New Roman"/>
          <w:noProof/>
          <w:kern w:val="0"/>
          <w:sz w:val="20"/>
          <w:szCs w:val="20"/>
        </w:rPr>
        <w:t>the successful delivery of the X%</w:t>
      </w:r>
      <w:r w:rsidR="00074D7A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FC33DE">
        <w:rPr>
          <w:rFonts w:ascii="Times New Roman" w:hAnsi="Times New Roman" w:cs="Times New Roman"/>
          <w:noProof/>
          <w:kern w:val="0"/>
          <w:sz w:val="20"/>
          <w:szCs w:val="20"/>
        </w:rPr>
        <w:t>PDUs of one PDU set is acceptable</w:t>
      </w:r>
      <w:r w:rsidR="00736E30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. </w:t>
      </w:r>
      <w:r w:rsidR="004E7873" w:rsidRPr="004E7873">
        <w:rPr>
          <w:rFonts w:ascii="Times New Roman" w:hAnsi="Times New Roman" w:cs="Times New Roman"/>
          <w:noProof/>
          <w:kern w:val="0"/>
          <w:sz w:val="20"/>
          <w:szCs w:val="20"/>
        </w:rPr>
        <w:t>X is the PDU Set Content Ratio (PSCR).</w:t>
      </w:r>
      <w:r w:rsidR="00112256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EA5ACB">
        <w:rPr>
          <w:rFonts w:ascii="Times New Roman" w:hAnsi="Times New Roman" w:cs="Times New Roman"/>
          <w:noProof/>
          <w:kern w:val="0"/>
          <w:sz w:val="20"/>
          <w:szCs w:val="20"/>
        </w:rPr>
        <w:t>Therefore,</w:t>
      </w:r>
      <w:r w:rsidR="0089413A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38704B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when FEC is </w:t>
      </w:r>
      <w:r w:rsidR="00836BF1">
        <w:rPr>
          <w:rFonts w:ascii="Times New Roman" w:hAnsi="Times New Roman" w:cs="Times New Roman"/>
          <w:noProof/>
          <w:kern w:val="0"/>
          <w:sz w:val="20"/>
          <w:szCs w:val="20"/>
        </w:rPr>
        <w:t>applied</w:t>
      </w:r>
      <w:r w:rsidR="0038704B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, the RAN node can discard the </w:t>
      </w:r>
      <w:r w:rsidR="00C74423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remaining packets based on the ratio. </w:t>
      </w:r>
    </w:p>
    <w:p w14:paraId="3E46F944" w14:textId="1E19EC6B" w:rsidR="000800A1" w:rsidRDefault="00410A89" w:rsidP="000800A1">
      <w:pPr>
        <w:widowControl/>
        <w:spacing w:after="180"/>
        <w:jc w:val="left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noProof/>
          <w:kern w:val="0"/>
          <w:sz w:val="20"/>
          <w:szCs w:val="20"/>
        </w:rPr>
        <w:t>H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owever, </w:t>
      </w:r>
      <w:r w:rsidR="00203388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it needs further study on how to </w:t>
      </w:r>
      <w:r w:rsidR="00754AFD">
        <w:rPr>
          <w:rFonts w:ascii="Times New Roman" w:hAnsi="Times New Roman" w:cs="Times New Roman"/>
          <w:noProof/>
          <w:kern w:val="0"/>
          <w:sz w:val="20"/>
          <w:szCs w:val="20"/>
        </w:rPr>
        <w:t>make th</w:t>
      </w:r>
      <w:r w:rsidR="00684240">
        <w:rPr>
          <w:rFonts w:ascii="Times New Roman" w:hAnsi="Times New Roman" w:cs="Times New Roman"/>
          <w:noProof/>
          <w:kern w:val="0"/>
          <w:sz w:val="20"/>
          <w:szCs w:val="20"/>
        </w:rPr>
        <w:t>e a</w:t>
      </w:r>
      <w:r w:rsidR="00754AF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pplication FEC operation work </w:t>
      </w:r>
      <w:r w:rsidR="00BF22D8">
        <w:rPr>
          <w:rFonts w:ascii="Times New Roman" w:hAnsi="Times New Roman" w:cs="Times New Roman"/>
          <w:noProof/>
          <w:kern w:val="0"/>
          <w:sz w:val="20"/>
          <w:szCs w:val="20"/>
        </w:rPr>
        <w:t>for</w:t>
      </w:r>
      <w:r w:rsidR="00754AF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the DL transmission</w:t>
      </w:r>
      <w:r w:rsidR="000800A1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, especially </w:t>
      </w:r>
      <w:r w:rsidR="00E844A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within </w:t>
      </w:r>
      <w:r w:rsidR="000800A1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5GC. For example, </w:t>
      </w:r>
      <w:r w:rsidR="00D458B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How to inform the ratio to the RAN node from 5GC? </w:t>
      </w:r>
      <w:r w:rsidR="000800A1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what is the </w:t>
      </w:r>
      <w:r w:rsidR="000800A1" w:rsidRPr="000800A1">
        <w:rPr>
          <w:rFonts w:ascii="Times New Roman" w:hAnsi="Times New Roman" w:cs="Times New Roman"/>
          <w:noProof/>
          <w:kern w:val="0"/>
          <w:sz w:val="20"/>
          <w:szCs w:val="20"/>
        </w:rPr>
        <w:t>granularity</w:t>
      </w:r>
      <w:r w:rsidR="000800A1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of the FEC being applied? </w:t>
      </w:r>
      <w:r w:rsidR="00AA450B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Is FEC operation being applied to all the packets and </w:t>
      </w:r>
      <w:r w:rsidR="005A6813">
        <w:rPr>
          <w:rFonts w:ascii="Times New Roman" w:hAnsi="Times New Roman" w:cs="Times New Roman"/>
          <w:noProof/>
          <w:kern w:val="0"/>
          <w:sz w:val="20"/>
          <w:szCs w:val="20"/>
        </w:rPr>
        <w:t>what is the corresponding ratio value</w:t>
      </w:r>
      <w:r w:rsidR="005A6813">
        <w:rPr>
          <w:rFonts w:ascii="Times New Roman" w:hAnsi="Times New Roman" w:cs="Times New Roman" w:hint="eastAsia"/>
          <w:noProof/>
          <w:kern w:val="0"/>
          <w:sz w:val="20"/>
          <w:szCs w:val="20"/>
        </w:rPr>
        <w:t>?</w:t>
      </w:r>
      <w:r w:rsidR="005A6813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B301B4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What is the corresponding procedures within 5GC to support the FEC operation? </w:t>
      </w:r>
    </w:p>
    <w:p w14:paraId="36CCC832" w14:textId="027FAC95" w:rsidR="00B12BF1" w:rsidRPr="00EC1DC0" w:rsidRDefault="00761FA1" w:rsidP="008E3B0F">
      <w:pPr>
        <w:widowControl/>
        <w:spacing w:after="180"/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</w:pPr>
      <w:r w:rsidRPr="00EC1DC0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I</w:t>
      </w:r>
      <w:r w:rsidRPr="00EC1DC0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 xml:space="preserve">ssue 2: How to </w:t>
      </w:r>
      <w:r w:rsidR="003A62ED" w:rsidRPr="00EC1DC0"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  <w:t>enhance the Alternative QoS profiles for XRM traffic</w:t>
      </w:r>
    </w:p>
    <w:p w14:paraId="7F51A797" w14:textId="19E14EF1" w:rsidR="007335D6" w:rsidRDefault="00EC1DC0" w:rsidP="00CB7294">
      <w:pPr>
        <w:widowControl/>
        <w:spacing w:after="18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noProof/>
          <w:kern w:val="0"/>
          <w:sz w:val="20"/>
          <w:szCs w:val="20"/>
        </w:rPr>
        <w:t>I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>n legacy, PDU set QoS parameters are sent from SMF to RAN node</w:t>
      </w:r>
      <w:r w:rsidR="00CB7294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in the QoS profile</w:t>
      </w:r>
      <w:r w:rsidR="00B810D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and include </w:t>
      </w:r>
      <w:r w:rsidR="00CB7294" w:rsidRPr="00CB7294">
        <w:rPr>
          <w:rFonts w:ascii="Times New Roman" w:hAnsi="Times New Roman" w:cs="Times New Roman"/>
          <w:noProof/>
          <w:kern w:val="0"/>
          <w:sz w:val="20"/>
          <w:szCs w:val="20"/>
        </w:rPr>
        <w:t>PDU Set Delay Budget (PSDB)</w:t>
      </w:r>
      <w:r w:rsidR="00CB7294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, </w:t>
      </w:r>
      <w:r w:rsidR="00CB7294" w:rsidRPr="00CB7294">
        <w:rPr>
          <w:rFonts w:ascii="Times New Roman" w:hAnsi="Times New Roman" w:cs="Times New Roman"/>
          <w:noProof/>
          <w:kern w:val="0"/>
          <w:sz w:val="20"/>
          <w:szCs w:val="20"/>
        </w:rPr>
        <w:t>PDU Set Error Rate (PSER)</w:t>
      </w:r>
      <w:r w:rsidR="00CB7294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and </w:t>
      </w:r>
      <w:r w:rsidR="00CB7294" w:rsidRPr="00CB7294">
        <w:rPr>
          <w:rFonts w:ascii="Times New Roman" w:hAnsi="Times New Roman" w:cs="Times New Roman"/>
          <w:noProof/>
          <w:kern w:val="0"/>
          <w:sz w:val="20"/>
          <w:szCs w:val="20"/>
        </w:rPr>
        <w:t>PDU Set Integrated Handling Information (PSIHI)</w:t>
      </w:r>
      <w:r w:rsidR="00832212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. </w:t>
      </w:r>
      <w:r w:rsidR="00832212" w:rsidRPr="00832212">
        <w:rPr>
          <w:rFonts w:ascii="Times New Roman" w:hAnsi="Times New Roman" w:cs="Times New Roman"/>
          <w:noProof/>
          <w:kern w:val="0"/>
          <w:sz w:val="20"/>
          <w:szCs w:val="20"/>
        </w:rPr>
        <w:t>An Alternative QoS Profile represents a combination of QoS parameters</w:t>
      </w:r>
      <w:r w:rsidR="00832212">
        <w:rPr>
          <w:rFonts w:ascii="Times New Roman" w:hAnsi="Times New Roman" w:cs="Times New Roman"/>
          <w:noProof/>
          <w:kern w:val="0"/>
          <w:sz w:val="20"/>
          <w:szCs w:val="20"/>
        </w:rPr>
        <w:t>, including Packet Delay Budget (</w:t>
      </w:r>
      <w:r w:rsidR="00832212" w:rsidRPr="00832212">
        <w:rPr>
          <w:rFonts w:ascii="Times New Roman" w:hAnsi="Times New Roman" w:cs="Times New Roman"/>
          <w:noProof/>
          <w:kern w:val="0"/>
          <w:sz w:val="20"/>
          <w:szCs w:val="20"/>
        </w:rPr>
        <w:t>PDB</w:t>
      </w:r>
      <w:r w:rsidR="00832212">
        <w:rPr>
          <w:rFonts w:ascii="Times New Roman" w:hAnsi="Times New Roman" w:cs="Times New Roman"/>
          <w:noProof/>
          <w:kern w:val="0"/>
          <w:sz w:val="20"/>
          <w:szCs w:val="20"/>
        </w:rPr>
        <w:t>)</w:t>
      </w:r>
      <w:r w:rsidR="00832212" w:rsidRPr="00832212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, </w:t>
      </w:r>
      <w:r w:rsidR="00832212">
        <w:rPr>
          <w:rFonts w:ascii="Times New Roman" w:hAnsi="Times New Roman" w:cs="Times New Roman"/>
          <w:noProof/>
          <w:kern w:val="0"/>
          <w:sz w:val="20"/>
          <w:szCs w:val="20"/>
        </w:rPr>
        <w:t>Packet Error Rate (</w:t>
      </w:r>
      <w:r w:rsidR="00832212" w:rsidRPr="00832212">
        <w:rPr>
          <w:rFonts w:ascii="Times New Roman" w:hAnsi="Times New Roman" w:cs="Times New Roman"/>
          <w:noProof/>
          <w:kern w:val="0"/>
          <w:sz w:val="20"/>
          <w:szCs w:val="20"/>
        </w:rPr>
        <w:t>PER</w:t>
      </w:r>
      <w:r w:rsidR="00832212">
        <w:rPr>
          <w:rFonts w:ascii="Times New Roman" w:hAnsi="Times New Roman" w:cs="Times New Roman"/>
          <w:noProof/>
          <w:kern w:val="0"/>
          <w:sz w:val="20"/>
          <w:szCs w:val="20"/>
        </w:rPr>
        <w:t>)</w:t>
      </w:r>
      <w:r w:rsidR="00832212" w:rsidRPr="00832212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, Averaging Window and </w:t>
      </w:r>
      <w:r w:rsidR="00832212">
        <w:rPr>
          <w:rFonts w:ascii="Times New Roman" w:hAnsi="Times New Roman" w:cs="Times New Roman"/>
          <w:noProof/>
          <w:kern w:val="0"/>
          <w:sz w:val="20"/>
          <w:szCs w:val="20"/>
        </w:rPr>
        <w:t>Guaranteed Flow Bit Rate (</w:t>
      </w:r>
      <w:r w:rsidR="00832212" w:rsidRPr="00832212">
        <w:rPr>
          <w:rFonts w:ascii="Times New Roman" w:hAnsi="Times New Roman" w:cs="Times New Roman"/>
          <w:noProof/>
          <w:kern w:val="0"/>
          <w:sz w:val="20"/>
          <w:szCs w:val="20"/>
        </w:rPr>
        <w:t>GFBR</w:t>
      </w:r>
      <w:r w:rsidR="00832212">
        <w:rPr>
          <w:rFonts w:ascii="Times New Roman" w:hAnsi="Times New Roman" w:cs="Times New Roman"/>
          <w:noProof/>
          <w:kern w:val="0"/>
          <w:sz w:val="20"/>
          <w:szCs w:val="20"/>
        </w:rPr>
        <w:t>)</w:t>
      </w:r>
      <w:r w:rsidR="00832212" w:rsidRPr="00832212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to which the application traffic is able to adapt</w:t>
      </w:r>
      <w:r w:rsidR="00D03A64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. </w:t>
      </w:r>
    </w:p>
    <w:p w14:paraId="770C8A92" w14:textId="426005D3" w:rsidR="003A62ED" w:rsidRDefault="00A82D2E" w:rsidP="00CB7294">
      <w:pPr>
        <w:widowControl/>
        <w:spacing w:after="18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As can be seen, no PDU set QoS parameters are included in the Alternative </w:t>
      </w:r>
      <w:r w:rsidRPr="00832212">
        <w:rPr>
          <w:rFonts w:ascii="Times New Roman" w:hAnsi="Times New Roman" w:cs="Times New Roman"/>
          <w:noProof/>
          <w:kern w:val="0"/>
          <w:sz w:val="20"/>
          <w:szCs w:val="20"/>
        </w:rPr>
        <w:t>QoS Profile</w:t>
      </w:r>
      <w:r w:rsidR="00473CBF">
        <w:rPr>
          <w:rFonts w:ascii="Times New Roman" w:hAnsi="Times New Roman" w:cs="Times New Roman"/>
          <w:noProof/>
          <w:kern w:val="0"/>
          <w:sz w:val="20"/>
          <w:szCs w:val="20"/>
        </w:rPr>
        <w:t>. If</w:t>
      </w:r>
      <w:r w:rsidR="00CD237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this being done, </w:t>
      </w:r>
      <w:r w:rsidR="003A275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the </w:t>
      </w:r>
      <w:r w:rsidR="005655B3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5GC will be able to notify the Application server and conduct several adjustments </w:t>
      </w:r>
      <w:r w:rsidR="005C6E9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for the PDU set </w:t>
      </w:r>
      <w:r w:rsidR="005655B3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based on the feedback. However, it needs further study on </w:t>
      </w:r>
      <w:r w:rsidR="00A4484B">
        <w:rPr>
          <w:rFonts w:ascii="Times New Roman" w:hAnsi="Times New Roman" w:cs="Times New Roman"/>
          <w:noProof/>
          <w:kern w:val="0"/>
          <w:sz w:val="20"/>
          <w:szCs w:val="20"/>
        </w:rPr>
        <w:t>how to fulfill the enhancement of the alternative QoS profile. For example, which PDU set QoS parameters should be included in the alternative QoS profile,</w:t>
      </w:r>
      <w:r w:rsidR="003B4DAF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what additional operations and/or procedures are required</w:t>
      </w:r>
      <w:r w:rsidR="00CE1968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for 5GC</w:t>
      </w:r>
      <w:r w:rsidR="005061A8">
        <w:rPr>
          <w:rFonts w:ascii="Times New Roman" w:hAnsi="Times New Roman" w:cs="Times New Roman"/>
          <w:noProof/>
          <w:kern w:val="0"/>
          <w:sz w:val="20"/>
          <w:szCs w:val="20"/>
        </w:rPr>
        <w:t>?</w:t>
      </w:r>
      <w:r w:rsidR="00A4484B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</w:p>
    <w:p w14:paraId="7924EF71" w14:textId="77777777" w:rsidR="00761FA1" w:rsidRPr="00CE1968" w:rsidRDefault="00761FA1" w:rsidP="008E3B0F">
      <w:pPr>
        <w:widowControl/>
        <w:spacing w:after="180"/>
        <w:rPr>
          <w:rFonts w:ascii="Times New Roman" w:hAnsi="Times New Roman" w:cs="Times New Roman"/>
          <w:noProof/>
          <w:kern w:val="0"/>
          <w:sz w:val="20"/>
          <w:szCs w:val="20"/>
        </w:rPr>
      </w:pPr>
    </w:p>
    <w:p w14:paraId="349E03BE" w14:textId="58F0C08A" w:rsidR="007A3224" w:rsidRPr="006B0A78" w:rsidRDefault="007A3224" w:rsidP="007A3224">
      <w:pPr>
        <w:pStyle w:val="1"/>
        <w:ind w:left="420" w:hanging="420"/>
        <w:rPr>
          <w:lang w:eastAsia="zh-CN"/>
        </w:rPr>
      </w:pPr>
      <w:r>
        <w:rPr>
          <w:lang w:eastAsia="zh-CN"/>
        </w:rPr>
        <w:lastRenderedPageBreak/>
        <w:t>3</w:t>
      </w:r>
      <w:r w:rsidRPr="006B0A78">
        <w:rPr>
          <w:lang w:eastAsia="zh-CN"/>
        </w:rPr>
        <w:tab/>
      </w:r>
      <w:r w:rsidR="00287CCA">
        <w:rPr>
          <w:lang w:eastAsia="zh-CN"/>
        </w:rPr>
        <w:t>Reference</w:t>
      </w:r>
    </w:p>
    <w:p w14:paraId="0D3E931A" w14:textId="6F4182FE" w:rsidR="007A3224" w:rsidRPr="00B3186F" w:rsidRDefault="00FC439F" w:rsidP="00B3186F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B3186F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[</w:t>
      </w:r>
      <w:r w:rsidRPr="00B3186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1] SP-2</w:t>
      </w:r>
      <w:r w:rsidR="00A4259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31198</w:t>
      </w:r>
      <w:r w:rsidR="00AA36A2" w:rsidRPr="00B3186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, New SID on </w:t>
      </w:r>
      <w:r w:rsidR="002630B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Architecture enhancement for XRM Ph2, </w:t>
      </w:r>
      <w:r w:rsidR="002630B3" w:rsidRPr="002630B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Nokia, Nokia Shanghai Bell</w:t>
      </w:r>
    </w:p>
    <w:p w14:paraId="7D79AA22" w14:textId="45792944" w:rsidR="00F55EA6" w:rsidRPr="00846E04" w:rsidRDefault="002F09C4" w:rsidP="00846E04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B3186F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[</w:t>
      </w:r>
      <w:r w:rsidRPr="00B3186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2] T</w:t>
      </w:r>
      <w:r w:rsidR="00A4259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R</w:t>
      </w:r>
      <w:r w:rsidRPr="00B3186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2</w:t>
      </w:r>
      <w:r w:rsidR="00A4259B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3.700-60</w:t>
      </w:r>
      <w:r w:rsidR="00846E0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846E04" w:rsidRPr="00846E0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3rd Generation Partnership Project;Technical Specification Group Services and System Aspects</w:t>
      </w:r>
      <w:r w:rsidR="00846E0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;</w:t>
      </w:r>
      <w:r w:rsidR="00846E04" w:rsidRPr="00846E0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Study on XR (Extended Reality) and media services</w:t>
      </w:r>
      <w:r w:rsidR="00846E04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(Release 18)</w:t>
      </w:r>
    </w:p>
    <w:p w14:paraId="7E75D703" w14:textId="5078F5F5" w:rsidR="000274D9" w:rsidRDefault="00CA342F" w:rsidP="006B0A78">
      <w:pPr>
        <w:pStyle w:val="1"/>
        <w:ind w:left="420" w:hanging="420"/>
        <w:rPr>
          <w:lang w:eastAsia="zh-CN"/>
        </w:rPr>
      </w:pPr>
      <w:bookmarkStart w:id="0" w:name="_Toc510607461"/>
      <w:r>
        <w:rPr>
          <w:lang w:eastAsia="zh-CN"/>
        </w:rPr>
        <w:t>4</w:t>
      </w:r>
      <w:r w:rsidR="000274D9" w:rsidRPr="006B0A78">
        <w:rPr>
          <w:lang w:eastAsia="zh-CN"/>
        </w:rPr>
        <w:tab/>
      </w:r>
      <w:r w:rsidR="0039122A" w:rsidRPr="006B0A78">
        <w:rPr>
          <w:rFonts w:hint="eastAsia"/>
          <w:lang w:eastAsia="zh-CN"/>
        </w:rPr>
        <w:t>Proposal</w:t>
      </w:r>
    </w:p>
    <w:p w14:paraId="4B80A1A7" w14:textId="6B6032F7" w:rsidR="000A5987" w:rsidRDefault="000A5987" w:rsidP="000A5987">
      <w:pPr>
        <w:rPr>
          <w:rFonts w:ascii="Arial" w:hAnsi="Arial" w:cs="Arial"/>
          <w:b/>
          <w:bCs/>
        </w:rPr>
      </w:pPr>
      <w:r w:rsidRPr="000A5987">
        <w:rPr>
          <w:rFonts w:ascii="Arial" w:hAnsi="Arial" w:cs="Arial"/>
          <w:b/>
          <w:bCs/>
        </w:rPr>
        <w:t>It is proposed to update TR 23.700-70 for FS_XRM Ph2 as follows.</w:t>
      </w:r>
    </w:p>
    <w:p w14:paraId="64900E89" w14:textId="77777777" w:rsidR="00C82A6E" w:rsidRPr="000A5987" w:rsidRDefault="00C82A6E" w:rsidP="000A5987">
      <w:pPr>
        <w:rPr>
          <w:rFonts w:ascii="Arial" w:hAnsi="Arial" w:cs="Arial"/>
          <w:b/>
          <w:bCs/>
          <w:lang w:val="en-GB"/>
        </w:rPr>
      </w:pPr>
    </w:p>
    <w:p w14:paraId="71C0FD23" w14:textId="77777777" w:rsidR="008E3B0F" w:rsidRPr="008E3B0F" w:rsidRDefault="008E3B0F" w:rsidP="008E3B0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Start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p w14:paraId="30DBFC28" w14:textId="71A09065" w:rsidR="008E3B0F" w:rsidRPr="008E3B0F" w:rsidRDefault="008E3B0F" w:rsidP="008E3B0F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</w:pPr>
      <w:bookmarkStart w:id="1" w:name="_Toc510607476"/>
      <w:bookmarkStart w:id="2" w:name="_Toc518306730"/>
      <w:bookmarkStart w:id="3" w:name="_Toc510607467"/>
      <w:bookmarkStart w:id="4" w:name="_Toc518306726"/>
      <w:r w:rsidRPr="008E3B0F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X</w:t>
      </w:r>
      <w:r w:rsidRPr="008E3B0F">
        <w:rPr>
          <w:rFonts w:ascii="Arial" w:eastAsia="Malgun Gothic" w:hAnsi="Arial" w:cs="Times New Roman" w:hint="eastAsia"/>
          <w:kern w:val="0"/>
          <w:sz w:val="28"/>
          <w:szCs w:val="20"/>
          <w:lang w:val="en-GB" w:eastAsia="ko-KR"/>
        </w:rPr>
        <w:tab/>
        <w:t xml:space="preserve">Key </w:t>
      </w:r>
      <w:r w:rsidRPr="008E3B0F">
        <w:rPr>
          <w:rFonts w:ascii="Arial" w:eastAsia="Malgun Gothic" w:hAnsi="Arial" w:cs="Times New Roman" w:hint="eastAsia"/>
          <w:kern w:val="0"/>
          <w:sz w:val="28"/>
          <w:szCs w:val="20"/>
          <w:lang w:val="en-GB" w:eastAsia="en-US"/>
        </w:rPr>
        <w:t>Issue</w:t>
      </w:r>
      <w:r w:rsidRPr="008E3B0F">
        <w:rPr>
          <w:rFonts w:ascii="Arial" w:eastAsia="Malgun Gothic" w:hAnsi="Arial" w:cs="Times New Roman" w:hint="eastAsia"/>
          <w:kern w:val="0"/>
          <w:sz w:val="28"/>
          <w:szCs w:val="20"/>
          <w:lang w:val="en-GB" w:eastAsia="ko-KR"/>
        </w:rPr>
        <w:t xml:space="preserve"> </w:t>
      </w:r>
      <w:r w:rsidRPr="008E3B0F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X</w:t>
      </w:r>
      <w:r w:rsidRPr="008E3B0F">
        <w:rPr>
          <w:rFonts w:ascii="Arial" w:eastAsia="Malgun Gothic" w:hAnsi="Arial" w:cs="Times New Roman" w:hint="eastAsia"/>
          <w:kern w:val="0"/>
          <w:sz w:val="28"/>
          <w:szCs w:val="20"/>
          <w:lang w:val="en-GB" w:eastAsia="ko-KR"/>
        </w:rPr>
        <w:t xml:space="preserve">: </w:t>
      </w:r>
      <w:r w:rsidRPr="008E3B0F">
        <w:rPr>
          <w:rFonts w:ascii="Arial" w:eastAsia="Malgun Gothic" w:hAnsi="Arial" w:cs="Times New Roman"/>
          <w:kern w:val="0"/>
          <w:sz w:val="28"/>
          <w:szCs w:val="20"/>
          <w:lang w:val="en-GB" w:eastAsia="en-US"/>
        </w:rPr>
        <w:t>&lt;</w:t>
      </w:r>
      <w:r w:rsidR="00CB7840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PDU set</w:t>
      </w:r>
      <w:r w:rsidR="006E0872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 xml:space="preserve"> enhancement</w:t>
      </w:r>
      <w:r w:rsidR="004E6C15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 xml:space="preserve"> for XRM traffic</w:t>
      </w:r>
      <w:r w:rsidRPr="008E3B0F">
        <w:rPr>
          <w:rFonts w:ascii="Arial" w:eastAsia="Malgun Gothic" w:hAnsi="Arial" w:cs="Times New Roman"/>
          <w:kern w:val="0"/>
          <w:sz w:val="28"/>
          <w:szCs w:val="20"/>
          <w:lang w:val="en-GB" w:eastAsia="en-US"/>
        </w:rPr>
        <w:t>&gt;</w:t>
      </w:r>
      <w:bookmarkEnd w:id="1"/>
      <w:bookmarkEnd w:id="2"/>
    </w:p>
    <w:p w14:paraId="026552EB" w14:textId="20829031" w:rsidR="008E3B0F" w:rsidRDefault="008E3B0F" w:rsidP="008E3B0F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</w:pPr>
      <w:bookmarkStart w:id="5" w:name="_Toc510607477"/>
      <w:bookmarkStart w:id="6" w:name="_Toc518306731"/>
      <w:r w:rsidRPr="008E3B0F"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  <w:t>X.1</w:t>
      </w:r>
      <w:r w:rsidRPr="008E3B0F">
        <w:rPr>
          <w:rFonts w:ascii="Arial" w:eastAsia="Malgun Gothic" w:hAnsi="Arial" w:cs="Times New Roman" w:hint="eastAsia"/>
          <w:kern w:val="0"/>
          <w:sz w:val="24"/>
          <w:szCs w:val="20"/>
          <w:lang w:val="en-GB" w:eastAsia="ko-KR"/>
        </w:rPr>
        <w:tab/>
      </w:r>
      <w:r w:rsidRPr="008E3B0F"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  <w:t>Description</w:t>
      </w:r>
      <w:bookmarkEnd w:id="5"/>
      <w:bookmarkEnd w:id="6"/>
    </w:p>
    <w:p w14:paraId="7CE2738B" w14:textId="77777777" w:rsidR="007B0BDB" w:rsidRDefault="00746DF7" w:rsidP="007644FE">
      <w:pPr>
        <w:widowControl/>
        <w:spacing w:after="180"/>
        <w:jc w:val="left"/>
        <w:rPr>
          <w:rFonts w:ascii="Times New Roman" w:hAnsi="Times New Roman" w:cs="Times New Roman"/>
          <w:noProof/>
          <w:kern w:val="0"/>
          <w:sz w:val="20"/>
          <w:szCs w:val="20"/>
        </w:rPr>
      </w:pPr>
      <w:r w:rsidRPr="00746DF7">
        <w:rPr>
          <w:rFonts w:ascii="Times New Roman" w:hAnsi="Times New Roman" w:cs="Times New Roman"/>
          <w:noProof/>
          <w:kern w:val="0"/>
          <w:sz w:val="20"/>
          <w:szCs w:val="20"/>
        </w:rPr>
        <w:t>Extended Reality (XR), including Augmented Reality (AR) and Virtual Reality (VR), as well as Cloud Gaming (CG), are important media applications for 5G</w:t>
      </w:r>
      <w:r w:rsidR="000E2CC4">
        <w:rPr>
          <w:rFonts w:ascii="Times New Roman" w:hAnsi="Times New Roman" w:cs="Times New Roman"/>
          <w:noProof/>
          <w:kern w:val="0"/>
          <w:sz w:val="20"/>
          <w:szCs w:val="20"/>
        </w:rPr>
        <w:t>. PDU set is defined for XRM traffic, meaning o</w:t>
      </w:r>
      <w:r w:rsidR="000E2CC4" w:rsidRPr="000E2CC4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ne or more PDUs carrying the payload of one unit of information generated at the application level (e.g. frame(s) or video slice(s) etc. for </w:t>
      </w:r>
      <w:r w:rsidR="000E2CC4">
        <w:rPr>
          <w:rFonts w:ascii="Times New Roman" w:hAnsi="Times New Roman" w:cs="Times New Roman"/>
          <w:noProof/>
          <w:kern w:val="0"/>
          <w:sz w:val="20"/>
          <w:szCs w:val="20"/>
        </w:rPr>
        <w:t>XRM</w:t>
      </w:r>
      <w:r w:rsidR="000E2CC4" w:rsidRPr="000E2CC4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Services)</w:t>
      </w:r>
      <w:r w:rsidR="000E2CC4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. </w:t>
      </w:r>
    </w:p>
    <w:p w14:paraId="2B4EC673" w14:textId="6EB5828D" w:rsidR="000F5A7F" w:rsidRDefault="004267FE" w:rsidP="007644FE">
      <w:pPr>
        <w:widowControl/>
        <w:spacing w:after="180"/>
        <w:jc w:val="left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FEC can be applied to certain PDU set to guarantee its correct transmission and </w:t>
      </w:r>
      <w:r w:rsidR="007938B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only 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>the P</w:t>
      </w:r>
      <w:r w:rsidR="00616B08">
        <w:rPr>
          <w:rFonts w:ascii="Times New Roman" w:hAnsi="Times New Roman" w:cs="Times New Roman"/>
          <w:noProof/>
          <w:kern w:val="0"/>
          <w:sz w:val="20"/>
          <w:szCs w:val="20"/>
        </w:rPr>
        <w:t>SC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R value X% of </w:t>
      </w:r>
      <w:r w:rsidR="000034BA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the PDUs in the </w:t>
      </w:r>
      <w:r w:rsidR="005746C7" w:rsidRPr="005746C7">
        <w:rPr>
          <w:rFonts w:ascii="Times New Roman" w:hAnsi="Times New Roman" w:cs="Times New Roman"/>
          <w:noProof/>
          <w:kern w:val="0"/>
          <w:sz w:val="20"/>
          <w:szCs w:val="20"/>
        </w:rPr>
        <w:t>P</w:t>
      </w:r>
      <w:r w:rsidR="005746C7">
        <w:rPr>
          <w:rFonts w:ascii="Times New Roman" w:hAnsi="Times New Roman" w:cs="Times New Roman"/>
          <w:noProof/>
          <w:kern w:val="0"/>
          <w:sz w:val="20"/>
          <w:szCs w:val="20"/>
        </w:rPr>
        <w:t>DU set</w:t>
      </w:r>
      <w:r w:rsidR="005746C7" w:rsidRPr="005746C7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0034BA">
        <w:rPr>
          <w:rFonts w:ascii="Times New Roman" w:hAnsi="Times New Roman" w:cs="Times New Roman"/>
          <w:noProof/>
          <w:kern w:val="0"/>
          <w:sz w:val="20"/>
          <w:szCs w:val="20"/>
        </w:rPr>
        <w:t>needs to be delivered successfully in the DL transmission</w:t>
      </w:r>
      <w:r w:rsidR="005E4C1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. </w:t>
      </w:r>
      <w:r w:rsidR="000F5A7F">
        <w:rPr>
          <w:rFonts w:ascii="Times New Roman" w:hAnsi="Times New Roman" w:cs="Times New Roman" w:hint="eastAsia"/>
          <w:noProof/>
          <w:kern w:val="0"/>
          <w:sz w:val="20"/>
          <w:szCs w:val="20"/>
        </w:rPr>
        <w:t>A</w:t>
      </w:r>
      <w:r w:rsidR="000F5A7F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lternative QoS profile </w:t>
      </w:r>
      <w:r w:rsidR="00DF3383">
        <w:rPr>
          <w:rFonts w:ascii="Times New Roman" w:hAnsi="Times New Roman" w:cs="Times New Roman"/>
          <w:noProof/>
          <w:kern w:val="0"/>
          <w:sz w:val="20"/>
          <w:szCs w:val="20"/>
        </w:rPr>
        <w:t>has several QoS parameters combinations</w:t>
      </w:r>
      <w:r w:rsidR="00632786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and </w:t>
      </w:r>
      <w:r w:rsidR="0008208D">
        <w:rPr>
          <w:rFonts w:ascii="Times New Roman" w:hAnsi="Times New Roman" w:cs="Times New Roman"/>
          <w:noProof/>
          <w:kern w:val="0"/>
          <w:sz w:val="20"/>
          <w:szCs w:val="20"/>
        </w:rPr>
        <w:t>the enhancement of alternative QoS profile, e.g., including the PDU set QoS parameters</w:t>
      </w:r>
      <w:r w:rsidR="00997811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in it</w:t>
      </w:r>
      <w:r w:rsidR="0008208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, can </w:t>
      </w:r>
      <w:r w:rsidR="00455573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improve the </w:t>
      </w:r>
      <w:r w:rsidR="00E003E2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handling </w:t>
      </w:r>
      <w:r w:rsidR="00B549BC">
        <w:rPr>
          <w:rFonts w:ascii="Times New Roman" w:hAnsi="Times New Roman" w:cs="Times New Roman"/>
          <w:noProof/>
          <w:kern w:val="0"/>
          <w:sz w:val="20"/>
          <w:szCs w:val="20"/>
        </w:rPr>
        <w:t>flexibility of the PDU set transmissio</w:t>
      </w:r>
      <w:r w:rsidR="00373331">
        <w:rPr>
          <w:rFonts w:ascii="Times New Roman" w:hAnsi="Times New Roman" w:cs="Times New Roman"/>
          <w:noProof/>
          <w:kern w:val="0"/>
          <w:sz w:val="20"/>
          <w:szCs w:val="20"/>
        </w:rPr>
        <w:t>n</w:t>
      </w:r>
      <w:r w:rsidR="00B549B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. </w:t>
      </w:r>
      <w:r w:rsidR="000D1A49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In order to </w:t>
      </w:r>
      <w:r w:rsidR="0008608E">
        <w:rPr>
          <w:rFonts w:ascii="Times New Roman" w:hAnsi="Times New Roman" w:cs="Times New Roman"/>
          <w:noProof/>
          <w:kern w:val="0"/>
          <w:sz w:val="20"/>
          <w:szCs w:val="20"/>
        </w:rPr>
        <w:t>support these two aspects</w:t>
      </w:r>
      <w:r w:rsidR="000D1A49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, 5GC should make certain </w:t>
      </w:r>
      <w:r w:rsidR="00703BC3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modifications and </w:t>
      </w:r>
      <w:r w:rsidR="000D1A49">
        <w:rPr>
          <w:rFonts w:ascii="Times New Roman" w:hAnsi="Times New Roman" w:cs="Times New Roman"/>
          <w:noProof/>
          <w:kern w:val="0"/>
          <w:sz w:val="20"/>
          <w:szCs w:val="20"/>
        </w:rPr>
        <w:t>enhancements.</w:t>
      </w:r>
    </w:p>
    <w:p w14:paraId="1547B130" w14:textId="50EC1A44" w:rsidR="00082DE4" w:rsidRPr="00533AAC" w:rsidRDefault="00082DE4" w:rsidP="00082DE4">
      <w:pPr>
        <w:widowControl/>
        <w:spacing w:after="18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>T</w:t>
      </w:r>
      <w:r w:rsidRPr="00533AAC">
        <w:rPr>
          <w:rFonts w:ascii="Times New Roman" w:hAnsi="Times New Roman" w:cs="Times New Roman"/>
          <w:noProof/>
          <w:kern w:val="0"/>
          <w:sz w:val="20"/>
          <w:szCs w:val="20"/>
        </w:rPr>
        <w:t>he following aspect</w:t>
      </w:r>
      <w:r w:rsidR="00AA5CF1">
        <w:rPr>
          <w:rFonts w:ascii="Times New Roman" w:hAnsi="Times New Roman" w:cs="Times New Roman"/>
          <w:noProof/>
          <w:kern w:val="0"/>
          <w:sz w:val="20"/>
          <w:szCs w:val="20"/>
        </w:rPr>
        <w:t>s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714793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of </w:t>
      </w:r>
      <w:r w:rsidR="00603AAB">
        <w:rPr>
          <w:rFonts w:ascii="Times New Roman" w:hAnsi="Times New Roman" w:cs="Times New Roman"/>
          <w:noProof/>
          <w:kern w:val="0"/>
          <w:sz w:val="20"/>
          <w:szCs w:val="20"/>
        </w:rPr>
        <w:t>PDU set</w:t>
      </w:r>
      <w:r w:rsidR="00714793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enhanc</w:t>
      </w:r>
      <w:r w:rsidR="003C68A8">
        <w:rPr>
          <w:rFonts w:ascii="Times New Roman" w:hAnsi="Times New Roman" w:cs="Times New Roman"/>
          <w:noProof/>
          <w:kern w:val="0"/>
          <w:sz w:val="20"/>
          <w:szCs w:val="20"/>
        </w:rPr>
        <w:t>e</w:t>
      </w:r>
      <w:r w:rsidR="00714793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ment 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shall be studied to support the </w:t>
      </w:r>
      <w:r w:rsidR="00D047AD">
        <w:rPr>
          <w:rFonts w:ascii="Times New Roman" w:hAnsi="Times New Roman" w:cs="Times New Roman"/>
          <w:noProof/>
          <w:kern w:val="0"/>
          <w:sz w:val="20"/>
          <w:szCs w:val="20"/>
        </w:rPr>
        <w:t>XRM traffic</w:t>
      </w:r>
      <w:r w:rsidR="00AD6DBF">
        <w:rPr>
          <w:rFonts w:ascii="Times New Roman" w:hAnsi="Times New Roman" w:cs="Times New Roman"/>
          <w:noProof/>
          <w:kern w:val="0"/>
          <w:sz w:val="20"/>
          <w:szCs w:val="20"/>
        </w:rPr>
        <w:t>:</w:t>
      </w:r>
    </w:p>
    <w:p w14:paraId="16F0D2EA" w14:textId="59A40B2B" w:rsidR="00082DE4" w:rsidRDefault="00A72714" w:rsidP="00082DE4">
      <w:pPr>
        <w:pStyle w:val="a7"/>
        <w:widowControl/>
        <w:numPr>
          <w:ilvl w:val="0"/>
          <w:numId w:val="3"/>
        </w:numPr>
        <w:spacing w:after="180"/>
        <w:ind w:firstLineChars="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>What FEC related information is required and how to obtain it? F</w:t>
      </w:r>
      <w:r w:rsidR="00AD2D5D">
        <w:rPr>
          <w:rFonts w:ascii="Times New Roman" w:hAnsi="Times New Roman" w:cs="Times New Roman"/>
          <w:noProof/>
          <w:kern w:val="0"/>
          <w:sz w:val="20"/>
          <w:szCs w:val="20"/>
        </w:rPr>
        <w:t>or example, w</w:t>
      </w:r>
      <w:r w:rsidR="00830D59">
        <w:rPr>
          <w:rFonts w:ascii="Times New Roman" w:hAnsi="Times New Roman" w:cs="Times New Roman"/>
          <w:noProof/>
          <w:kern w:val="0"/>
          <w:sz w:val="20"/>
          <w:szCs w:val="20"/>
        </w:rPr>
        <w:t>hether FEC operation is applied to all the PDUs of the application data flow or not</w:t>
      </w:r>
      <w:r w:rsidR="00AD2D5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, what is the FEC ratio </w:t>
      </w:r>
      <w:r w:rsidR="00506886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being applied, </w:t>
      </w:r>
      <w:r w:rsidR="00AD2D5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and how to transmit </w:t>
      </w:r>
      <w:r w:rsidR="00265A24">
        <w:rPr>
          <w:rFonts w:ascii="Times New Roman" w:hAnsi="Times New Roman" w:cs="Times New Roman"/>
          <w:noProof/>
          <w:kern w:val="0"/>
          <w:sz w:val="20"/>
          <w:szCs w:val="20"/>
        </w:rPr>
        <w:t>the FEC related information</w:t>
      </w:r>
      <w:r w:rsidR="00AD2D5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. </w:t>
      </w:r>
    </w:p>
    <w:p w14:paraId="0E3AC618" w14:textId="5F70C44E" w:rsidR="00C06E62" w:rsidRPr="0085313C" w:rsidRDefault="00C06E62" w:rsidP="0085313C">
      <w:pPr>
        <w:pStyle w:val="a7"/>
        <w:widowControl/>
        <w:numPr>
          <w:ilvl w:val="0"/>
          <w:numId w:val="3"/>
        </w:numPr>
        <w:spacing w:after="180"/>
        <w:ind w:firstLineChars="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Which PDU set QoS parameters should be included in the alternative QoS profile? </w:t>
      </w:r>
    </w:p>
    <w:p w14:paraId="1BCD6E15" w14:textId="1F5A9198" w:rsidR="00F4775A" w:rsidRPr="0085313C" w:rsidRDefault="00830D59" w:rsidP="0085313C">
      <w:pPr>
        <w:pStyle w:val="a7"/>
        <w:widowControl/>
        <w:numPr>
          <w:ilvl w:val="0"/>
          <w:numId w:val="3"/>
        </w:numPr>
        <w:spacing w:after="180"/>
        <w:ind w:firstLineChars="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How should 5GC conduct certain </w:t>
      </w:r>
      <w:r w:rsidR="00A06044">
        <w:rPr>
          <w:rFonts w:ascii="Times New Roman" w:hAnsi="Times New Roman" w:cs="Times New Roman"/>
          <w:noProof/>
          <w:kern w:val="0"/>
          <w:sz w:val="20"/>
          <w:szCs w:val="20"/>
        </w:rPr>
        <w:t>procedures</w:t>
      </w:r>
      <w:r w:rsidR="00D57858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, operations and signalings </w:t>
      </w:r>
      <w:r w:rsidR="004164FA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between the relevant network functions 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to support the FEC operation </w:t>
      </w:r>
      <w:r w:rsidR="00A06044">
        <w:rPr>
          <w:rFonts w:ascii="Times New Roman" w:hAnsi="Times New Roman" w:cs="Times New Roman"/>
          <w:noProof/>
          <w:kern w:val="0"/>
          <w:sz w:val="20"/>
          <w:szCs w:val="20"/>
        </w:rPr>
        <w:t>and alternative QoS profile</w:t>
      </w:r>
      <w:r w:rsidR="00FE6884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enhancement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>?</w:t>
      </w:r>
      <w:r w:rsidR="00F4775A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</w:p>
    <w:bookmarkEnd w:id="0"/>
    <w:bookmarkEnd w:id="3"/>
    <w:bookmarkEnd w:id="4"/>
    <w:p w14:paraId="0F450890" w14:textId="77777777" w:rsidR="008E3B0F" w:rsidRPr="008E3B0F" w:rsidRDefault="008E3B0F" w:rsidP="008E3B0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  <w:t>End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p w14:paraId="666644EA" w14:textId="77777777" w:rsidR="008E3B0F" w:rsidRPr="008E3B0F" w:rsidRDefault="008E3B0F" w:rsidP="008E3B0F">
      <w:pPr>
        <w:widowControl/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14:paraId="7C6EC595" w14:textId="77777777" w:rsidR="008E3B0F" w:rsidRPr="008E3B0F" w:rsidRDefault="008E3B0F" w:rsidP="008E3B0F">
      <w:pPr>
        <w:widowControl/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14:paraId="11E4F4E9" w14:textId="77777777" w:rsidR="00D1108A" w:rsidRDefault="00000000"/>
    <w:sectPr w:rsidR="00D1108A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F4B8F" w14:textId="77777777" w:rsidR="00497002" w:rsidRDefault="00497002" w:rsidP="00644534">
      <w:r>
        <w:separator/>
      </w:r>
    </w:p>
  </w:endnote>
  <w:endnote w:type="continuationSeparator" w:id="0">
    <w:p w14:paraId="575F0CAB" w14:textId="77777777" w:rsidR="00497002" w:rsidRDefault="00497002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DF4981" w:rsidRDefault="00333A6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DF4981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A8816" w14:textId="77777777" w:rsidR="00497002" w:rsidRDefault="00497002" w:rsidP="00644534">
      <w:r>
        <w:separator/>
      </w:r>
    </w:p>
  </w:footnote>
  <w:footnote w:type="continuationSeparator" w:id="0">
    <w:p w14:paraId="191708AD" w14:textId="77777777" w:rsidR="00497002" w:rsidRDefault="00497002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3C55C8C"/>
    <w:multiLevelType w:val="hybridMultilevel"/>
    <w:tmpl w:val="EFB22588"/>
    <w:lvl w:ilvl="0" w:tplc="F37C6A42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747788">
    <w:abstractNumId w:val="0"/>
  </w:num>
  <w:num w:numId="2" w16cid:durableId="770709871">
    <w:abstractNumId w:val="2"/>
  </w:num>
  <w:num w:numId="3" w16cid:durableId="2067991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0860"/>
    <w:rsid w:val="000013C7"/>
    <w:rsid w:val="000021EB"/>
    <w:rsid w:val="00002396"/>
    <w:rsid w:val="000034BA"/>
    <w:rsid w:val="000075FE"/>
    <w:rsid w:val="0000766C"/>
    <w:rsid w:val="00010026"/>
    <w:rsid w:val="000116DB"/>
    <w:rsid w:val="00011FB0"/>
    <w:rsid w:val="00016443"/>
    <w:rsid w:val="00017EC6"/>
    <w:rsid w:val="000255BF"/>
    <w:rsid w:val="000274D9"/>
    <w:rsid w:val="00027626"/>
    <w:rsid w:val="0003234F"/>
    <w:rsid w:val="00032967"/>
    <w:rsid w:val="0003648C"/>
    <w:rsid w:val="00043B81"/>
    <w:rsid w:val="00044091"/>
    <w:rsid w:val="00051A09"/>
    <w:rsid w:val="00052EC6"/>
    <w:rsid w:val="00055B4D"/>
    <w:rsid w:val="00064886"/>
    <w:rsid w:val="00072295"/>
    <w:rsid w:val="00074D7A"/>
    <w:rsid w:val="00076425"/>
    <w:rsid w:val="00076EFE"/>
    <w:rsid w:val="000800A1"/>
    <w:rsid w:val="0008208D"/>
    <w:rsid w:val="00082DE4"/>
    <w:rsid w:val="00082F3C"/>
    <w:rsid w:val="00084574"/>
    <w:rsid w:val="000850D9"/>
    <w:rsid w:val="00086034"/>
    <w:rsid w:val="0008608E"/>
    <w:rsid w:val="000862C3"/>
    <w:rsid w:val="00087BA0"/>
    <w:rsid w:val="00091400"/>
    <w:rsid w:val="0009351F"/>
    <w:rsid w:val="00093862"/>
    <w:rsid w:val="000958D4"/>
    <w:rsid w:val="00095C1A"/>
    <w:rsid w:val="000A3418"/>
    <w:rsid w:val="000A5987"/>
    <w:rsid w:val="000B115F"/>
    <w:rsid w:val="000B4439"/>
    <w:rsid w:val="000C04B5"/>
    <w:rsid w:val="000C1D95"/>
    <w:rsid w:val="000C45DA"/>
    <w:rsid w:val="000C52D1"/>
    <w:rsid w:val="000D10E0"/>
    <w:rsid w:val="000D1A49"/>
    <w:rsid w:val="000D63DD"/>
    <w:rsid w:val="000E2CAF"/>
    <w:rsid w:val="000E2CC4"/>
    <w:rsid w:val="000E341B"/>
    <w:rsid w:val="000E35E9"/>
    <w:rsid w:val="000F174C"/>
    <w:rsid w:val="000F43F2"/>
    <w:rsid w:val="000F5A7F"/>
    <w:rsid w:val="00101140"/>
    <w:rsid w:val="001024AB"/>
    <w:rsid w:val="00104BBC"/>
    <w:rsid w:val="00107832"/>
    <w:rsid w:val="001107E6"/>
    <w:rsid w:val="00112256"/>
    <w:rsid w:val="001123E0"/>
    <w:rsid w:val="00112B9E"/>
    <w:rsid w:val="00112F4B"/>
    <w:rsid w:val="00113217"/>
    <w:rsid w:val="0011599C"/>
    <w:rsid w:val="00121894"/>
    <w:rsid w:val="00127C95"/>
    <w:rsid w:val="001300E2"/>
    <w:rsid w:val="00131DD1"/>
    <w:rsid w:val="00132C95"/>
    <w:rsid w:val="00146F12"/>
    <w:rsid w:val="00147137"/>
    <w:rsid w:val="001473E6"/>
    <w:rsid w:val="00156589"/>
    <w:rsid w:val="00160886"/>
    <w:rsid w:val="001636C6"/>
    <w:rsid w:val="001647A7"/>
    <w:rsid w:val="00166FC2"/>
    <w:rsid w:val="001730FC"/>
    <w:rsid w:val="00176697"/>
    <w:rsid w:val="00184DE7"/>
    <w:rsid w:val="001933BF"/>
    <w:rsid w:val="001A65E9"/>
    <w:rsid w:val="001B04D8"/>
    <w:rsid w:val="001C096F"/>
    <w:rsid w:val="001C2228"/>
    <w:rsid w:val="001C2D4A"/>
    <w:rsid w:val="001C38E8"/>
    <w:rsid w:val="001C61A3"/>
    <w:rsid w:val="001C6683"/>
    <w:rsid w:val="001C701B"/>
    <w:rsid w:val="001D0E71"/>
    <w:rsid w:val="001D3C6A"/>
    <w:rsid w:val="001D4610"/>
    <w:rsid w:val="001D545D"/>
    <w:rsid w:val="001D789D"/>
    <w:rsid w:val="001F071F"/>
    <w:rsid w:val="001F0F38"/>
    <w:rsid w:val="001F1CAF"/>
    <w:rsid w:val="001F6BE5"/>
    <w:rsid w:val="00203388"/>
    <w:rsid w:val="00205815"/>
    <w:rsid w:val="00205AD6"/>
    <w:rsid w:val="002063D6"/>
    <w:rsid w:val="00216537"/>
    <w:rsid w:val="00220644"/>
    <w:rsid w:val="0024127D"/>
    <w:rsid w:val="00242917"/>
    <w:rsid w:val="00245F73"/>
    <w:rsid w:val="0025301F"/>
    <w:rsid w:val="002630B3"/>
    <w:rsid w:val="00263B91"/>
    <w:rsid w:val="00263FA7"/>
    <w:rsid w:val="00265A24"/>
    <w:rsid w:val="00265D84"/>
    <w:rsid w:val="00271949"/>
    <w:rsid w:val="002761A9"/>
    <w:rsid w:val="00286248"/>
    <w:rsid w:val="00287CCA"/>
    <w:rsid w:val="00295D42"/>
    <w:rsid w:val="0029652B"/>
    <w:rsid w:val="002A0E83"/>
    <w:rsid w:val="002A1482"/>
    <w:rsid w:val="002A24CE"/>
    <w:rsid w:val="002A4078"/>
    <w:rsid w:val="002A7015"/>
    <w:rsid w:val="002B3915"/>
    <w:rsid w:val="002B4B3B"/>
    <w:rsid w:val="002B7F9A"/>
    <w:rsid w:val="002C3688"/>
    <w:rsid w:val="002C4B9A"/>
    <w:rsid w:val="002D7F4D"/>
    <w:rsid w:val="002E0D4F"/>
    <w:rsid w:val="002E48CA"/>
    <w:rsid w:val="002F09C4"/>
    <w:rsid w:val="002F65F4"/>
    <w:rsid w:val="0031023C"/>
    <w:rsid w:val="00311E15"/>
    <w:rsid w:val="0032164F"/>
    <w:rsid w:val="00322D89"/>
    <w:rsid w:val="00324D71"/>
    <w:rsid w:val="0032589A"/>
    <w:rsid w:val="00330016"/>
    <w:rsid w:val="00330047"/>
    <w:rsid w:val="00331108"/>
    <w:rsid w:val="00332A28"/>
    <w:rsid w:val="00333A67"/>
    <w:rsid w:val="003375C2"/>
    <w:rsid w:val="00343877"/>
    <w:rsid w:val="003443A2"/>
    <w:rsid w:val="00345B7B"/>
    <w:rsid w:val="00351A78"/>
    <w:rsid w:val="00352A23"/>
    <w:rsid w:val="00355CF7"/>
    <w:rsid w:val="003569FF"/>
    <w:rsid w:val="00361369"/>
    <w:rsid w:val="00364441"/>
    <w:rsid w:val="0036478C"/>
    <w:rsid w:val="00370ACC"/>
    <w:rsid w:val="003711F0"/>
    <w:rsid w:val="00373331"/>
    <w:rsid w:val="003742A8"/>
    <w:rsid w:val="00376514"/>
    <w:rsid w:val="003848F4"/>
    <w:rsid w:val="0038704B"/>
    <w:rsid w:val="0039122A"/>
    <w:rsid w:val="00395B3E"/>
    <w:rsid w:val="00396EE2"/>
    <w:rsid w:val="003A275D"/>
    <w:rsid w:val="003A62ED"/>
    <w:rsid w:val="003B1890"/>
    <w:rsid w:val="003B1D50"/>
    <w:rsid w:val="003B30B1"/>
    <w:rsid w:val="003B4DAF"/>
    <w:rsid w:val="003C0211"/>
    <w:rsid w:val="003C30A3"/>
    <w:rsid w:val="003C602C"/>
    <w:rsid w:val="003C68A8"/>
    <w:rsid w:val="003D4A3F"/>
    <w:rsid w:val="003E4495"/>
    <w:rsid w:val="003E515D"/>
    <w:rsid w:val="003F21DA"/>
    <w:rsid w:val="003F3E8A"/>
    <w:rsid w:val="003F76B3"/>
    <w:rsid w:val="00405AF2"/>
    <w:rsid w:val="0040752A"/>
    <w:rsid w:val="00410A89"/>
    <w:rsid w:val="004118FB"/>
    <w:rsid w:val="00415FB2"/>
    <w:rsid w:val="004164FA"/>
    <w:rsid w:val="00417E8B"/>
    <w:rsid w:val="004254B6"/>
    <w:rsid w:val="004267FE"/>
    <w:rsid w:val="00434A6A"/>
    <w:rsid w:val="00440DC1"/>
    <w:rsid w:val="00441D29"/>
    <w:rsid w:val="004465D5"/>
    <w:rsid w:val="00455573"/>
    <w:rsid w:val="004556EC"/>
    <w:rsid w:val="00460859"/>
    <w:rsid w:val="004649AD"/>
    <w:rsid w:val="004658E5"/>
    <w:rsid w:val="00466568"/>
    <w:rsid w:val="00473CBF"/>
    <w:rsid w:val="0047794E"/>
    <w:rsid w:val="00480E03"/>
    <w:rsid w:val="00492891"/>
    <w:rsid w:val="00492F14"/>
    <w:rsid w:val="00497002"/>
    <w:rsid w:val="004A5EF4"/>
    <w:rsid w:val="004B1871"/>
    <w:rsid w:val="004B39F9"/>
    <w:rsid w:val="004B4C0B"/>
    <w:rsid w:val="004B7E8C"/>
    <w:rsid w:val="004C2CFC"/>
    <w:rsid w:val="004C50D9"/>
    <w:rsid w:val="004D3927"/>
    <w:rsid w:val="004D5337"/>
    <w:rsid w:val="004D78FC"/>
    <w:rsid w:val="004E4642"/>
    <w:rsid w:val="004E603C"/>
    <w:rsid w:val="004E6C15"/>
    <w:rsid w:val="004E7873"/>
    <w:rsid w:val="004F28FA"/>
    <w:rsid w:val="004F50C8"/>
    <w:rsid w:val="004F64CC"/>
    <w:rsid w:val="004F6C6E"/>
    <w:rsid w:val="005003CD"/>
    <w:rsid w:val="005018EB"/>
    <w:rsid w:val="00502736"/>
    <w:rsid w:val="00502A69"/>
    <w:rsid w:val="00504A78"/>
    <w:rsid w:val="005061A8"/>
    <w:rsid w:val="00506886"/>
    <w:rsid w:val="00507F60"/>
    <w:rsid w:val="005143B9"/>
    <w:rsid w:val="00514AF4"/>
    <w:rsid w:val="0051526F"/>
    <w:rsid w:val="0051536F"/>
    <w:rsid w:val="00517F92"/>
    <w:rsid w:val="00520A7F"/>
    <w:rsid w:val="00522E8B"/>
    <w:rsid w:val="00525E0B"/>
    <w:rsid w:val="00527D9A"/>
    <w:rsid w:val="00532628"/>
    <w:rsid w:val="00532C25"/>
    <w:rsid w:val="005339E3"/>
    <w:rsid w:val="00533AAC"/>
    <w:rsid w:val="005407E0"/>
    <w:rsid w:val="005473F0"/>
    <w:rsid w:val="005474C7"/>
    <w:rsid w:val="0055052C"/>
    <w:rsid w:val="0055305E"/>
    <w:rsid w:val="00555177"/>
    <w:rsid w:val="0055788F"/>
    <w:rsid w:val="00557B73"/>
    <w:rsid w:val="00563959"/>
    <w:rsid w:val="00563DAF"/>
    <w:rsid w:val="005655B3"/>
    <w:rsid w:val="00567F8B"/>
    <w:rsid w:val="005741A2"/>
    <w:rsid w:val="005746C7"/>
    <w:rsid w:val="00574D6D"/>
    <w:rsid w:val="005770EC"/>
    <w:rsid w:val="005822EF"/>
    <w:rsid w:val="005840C8"/>
    <w:rsid w:val="00591FFD"/>
    <w:rsid w:val="00592E06"/>
    <w:rsid w:val="005942AA"/>
    <w:rsid w:val="005A6813"/>
    <w:rsid w:val="005A7400"/>
    <w:rsid w:val="005A754B"/>
    <w:rsid w:val="005B2D3F"/>
    <w:rsid w:val="005B4DED"/>
    <w:rsid w:val="005B7898"/>
    <w:rsid w:val="005C02FC"/>
    <w:rsid w:val="005C0714"/>
    <w:rsid w:val="005C0C66"/>
    <w:rsid w:val="005C22CA"/>
    <w:rsid w:val="005C292F"/>
    <w:rsid w:val="005C3B2F"/>
    <w:rsid w:val="005C4EA9"/>
    <w:rsid w:val="005C6E9D"/>
    <w:rsid w:val="005D13FA"/>
    <w:rsid w:val="005D45F6"/>
    <w:rsid w:val="005D5CDC"/>
    <w:rsid w:val="005D5E5C"/>
    <w:rsid w:val="005E3091"/>
    <w:rsid w:val="005E4C1E"/>
    <w:rsid w:val="005F0626"/>
    <w:rsid w:val="005F52D2"/>
    <w:rsid w:val="005F535D"/>
    <w:rsid w:val="005F656A"/>
    <w:rsid w:val="005F6808"/>
    <w:rsid w:val="00603AAB"/>
    <w:rsid w:val="00606C9C"/>
    <w:rsid w:val="00606CDE"/>
    <w:rsid w:val="00610160"/>
    <w:rsid w:val="006104BB"/>
    <w:rsid w:val="0061139A"/>
    <w:rsid w:val="00616B08"/>
    <w:rsid w:val="00620A3F"/>
    <w:rsid w:val="006310BB"/>
    <w:rsid w:val="00632786"/>
    <w:rsid w:val="00634C63"/>
    <w:rsid w:val="00635EE1"/>
    <w:rsid w:val="00644534"/>
    <w:rsid w:val="00650D30"/>
    <w:rsid w:val="0065244F"/>
    <w:rsid w:val="00655879"/>
    <w:rsid w:val="006575CE"/>
    <w:rsid w:val="00662344"/>
    <w:rsid w:val="00666F15"/>
    <w:rsid w:val="00670EFA"/>
    <w:rsid w:val="00671EA5"/>
    <w:rsid w:val="00673364"/>
    <w:rsid w:val="006751ED"/>
    <w:rsid w:val="00684240"/>
    <w:rsid w:val="00690839"/>
    <w:rsid w:val="00694D89"/>
    <w:rsid w:val="0069598B"/>
    <w:rsid w:val="00696917"/>
    <w:rsid w:val="006975F6"/>
    <w:rsid w:val="006A5323"/>
    <w:rsid w:val="006A5CEE"/>
    <w:rsid w:val="006A6FAA"/>
    <w:rsid w:val="006A77F6"/>
    <w:rsid w:val="006B0A78"/>
    <w:rsid w:val="006B4D69"/>
    <w:rsid w:val="006B6941"/>
    <w:rsid w:val="006D62F2"/>
    <w:rsid w:val="006D6F5B"/>
    <w:rsid w:val="006E0872"/>
    <w:rsid w:val="006E13F7"/>
    <w:rsid w:val="006E1732"/>
    <w:rsid w:val="006E1CDF"/>
    <w:rsid w:val="006E203F"/>
    <w:rsid w:val="006E27D4"/>
    <w:rsid w:val="006E4492"/>
    <w:rsid w:val="006E7D83"/>
    <w:rsid w:val="006F3A75"/>
    <w:rsid w:val="00703BC3"/>
    <w:rsid w:val="00710390"/>
    <w:rsid w:val="00711932"/>
    <w:rsid w:val="007119FD"/>
    <w:rsid w:val="00712807"/>
    <w:rsid w:val="0071473A"/>
    <w:rsid w:val="00714793"/>
    <w:rsid w:val="007223F1"/>
    <w:rsid w:val="00722F03"/>
    <w:rsid w:val="00723C8E"/>
    <w:rsid w:val="007333DA"/>
    <w:rsid w:val="007335D6"/>
    <w:rsid w:val="00736562"/>
    <w:rsid w:val="00736E30"/>
    <w:rsid w:val="00740ED1"/>
    <w:rsid w:val="00746DF7"/>
    <w:rsid w:val="007535BA"/>
    <w:rsid w:val="00753710"/>
    <w:rsid w:val="00754AFD"/>
    <w:rsid w:val="00761FA1"/>
    <w:rsid w:val="00762EE1"/>
    <w:rsid w:val="00763021"/>
    <w:rsid w:val="007644FE"/>
    <w:rsid w:val="007719B8"/>
    <w:rsid w:val="007768D3"/>
    <w:rsid w:val="00780B75"/>
    <w:rsid w:val="00787F42"/>
    <w:rsid w:val="007938BE"/>
    <w:rsid w:val="00795407"/>
    <w:rsid w:val="007A13FB"/>
    <w:rsid w:val="007A3224"/>
    <w:rsid w:val="007A7723"/>
    <w:rsid w:val="007B0BDB"/>
    <w:rsid w:val="007B5329"/>
    <w:rsid w:val="007B5A8F"/>
    <w:rsid w:val="007B75AC"/>
    <w:rsid w:val="007C1695"/>
    <w:rsid w:val="007C283A"/>
    <w:rsid w:val="007C2F89"/>
    <w:rsid w:val="007D1040"/>
    <w:rsid w:val="007D5F66"/>
    <w:rsid w:val="007E261B"/>
    <w:rsid w:val="007E2688"/>
    <w:rsid w:val="007F12C7"/>
    <w:rsid w:val="007F208F"/>
    <w:rsid w:val="007F2A1E"/>
    <w:rsid w:val="007F3250"/>
    <w:rsid w:val="007F5DCF"/>
    <w:rsid w:val="007F6D52"/>
    <w:rsid w:val="0080050C"/>
    <w:rsid w:val="008016F7"/>
    <w:rsid w:val="0080338A"/>
    <w:rsid w:val="008057D2"/>
    <w:rsid w:val="008124BF"/>
    <w:rsid w:val="00812F27"/>
    <w:rsid w:val="00821CE3"/>
    <w:rsid w:val="008267B1"/>
    <w:rsid w:val="00826F22"/>
    <w:rsid w:val="00830D59"/>
    <w:rsid w:val="00832212"/>
    <w:rsid w:val="00832AA4"/>
    <w:rsid w:val="00836BF1"/>
    <w:rsid w:val="00841205"/>
    <w:rsid w:val="00842115"/>
    <w:rsid w:val="00842BAB"/>
    <w:rsid w:val="00843E56"/>
    <w:rsid w:val="00846E04"/>
    <w:rsid w:val="0085313C"/>
    <w:rsid w:val="00853E3E"/>
    <w:rsid w:val="00854ED8"/>
    <w:rsid w:val="00856A10"/>
    <w:rsid w:val="008625E2"/>
    <w:rsid w:val="00862684"/>
    <w:rsid w:val="00872612"/>
    <w:rsid w:val="00885AA6"/>
    <w:rsid w:val="00893584"/>
    <w:rsid w:val="0089413A"/>
    <w:rsid w:val="008A0A95"/>
    <w:rsid w:val="008A1FB7"/>
    <w:rsid w:val="008A3386"/>
    <w:rsid w:val="008A599E"/>
    <w:rsid w:val="008B3050"/>
    <w:rsid w:val="008B7FA5"/>
    <w:rsid w:val="008C11B6"/>
    <w:rsid w:val="008D11FA"/>
    <w:rsid w:val="008D2FE4"/>
    <w:rsid w:val="008D3D7E"/>
    <w:rsid w:val="008E02F8"/>
    <w:rsid w:val="008E3B0F"/>
    <w:rsid w:val="008E75B5"/>
    <w:rsid w:val="008F29A8"/>
    <w:rsid w:val="008F4330"/>
    <w:rsid w:val="008F4AAF"/>
    <w:rsid w:val="008F6E2A"/>
    <w:rsid w:val="009062BE"/>
    <w:rsid w:val="009147A3"/>
    <w:rsid w:val="00917670"/>
    <w:rsid w:val="00917D1C"/>
    <w:rsid w:val="00920D5E"/>
    <w:rsid w:val="009211BA"/>
    <w:rsid w:val="00926477"/>
    <w:rsid w:val="00926C5D"/>
    <w:rsid w:val="009305CF"/>
    <w:rsid w:val="00933CFC"/>
    <w:rsid w:val="009340C2"/>
    <w:rsid w:val="009356E2"/>
    <w:rsid w:val="009404B5"/>
    <w:rsid w:val="00941142"/>
    <w:rsid w:val="00943081"/>
    <w:rsid w:val="0094363C"/>
    <w:rsid w:val="00944441"/>
    <w:rsid w:val="009479A6"/>
    <w:rsid w:val="0095363B"/>
    <w:rsid w:val="00953A06"/>
    <w:rsid w:val="00960C5D"/>
    <w:rsid w:val="0096179D"/>
    <w:rsid w:val="0096271E"/>
    <w:rsid w:val="0096311F"/>
    <w:rsid w:val="00963635"/>
    <w:rsid w:val="00971F51"/>
    <w:rsid w:val="00980B94"/>
    <w:rsid w:val="00984704"/>
    <w:rsid w:val="00984CD8"/>
    <w:rsid w:val="0099468E"/>
    <w:rsid w:val="00997811"/>
    <w:rsid w:val="009A34F4"/>
    <w:rsid w:val="009B150E"/>
    <w:rsid w:val="009B7EAB"/>
    <w:rsid w:val="009C1327"/>
    <w:rsid w:val="009C18DA"/>
    <w:rsid w:val="009C3C2D"/>
    <w:rsid w:val="009D1B5A"/>
    <w:rsid w:val="009D585B"/>
    <w:rsid w:val="009D61F5"/>
    <w:rsid w:val="009D7979"/>
    <w:rsid w:val="009E58D3"/>
    <w:rsid w:val="009E5A9B"/>
    <w:rsid w:val="009E737B"/>
    <w:rsid w:val="009F4C53"/>
    <w:rsid w:val="009F7769"/>
    <w:rsid w:val="00A00C8D"/>
    <w:rsid w:val="00A013F0"/>
    <w:rsid w:val="00A01BAF"/>
    <w:rsid w:val="00A02DCC"/>
    <w:rsid w:val="00A057C4"/>
    <w:rsid w:val="00A06044"/>
    <w:rsid w:val="00A077A2"/>
    <w:rsid w:val="00A1229E"/>
    <w:rsid w:val="00A2114E"/>
    <w:rsid w:val="00A23D31"/>
    <w:rsid w:val="00A31660"/>
    <w:rsid w:val="00A40093"/>
    <w:rsid w:val="00A418C2"/>
    <w:rsid w:val="00A4259B"/>
    <w:rsid w:val="00A4484B"/>
    <w:rsid w:val="00A47087"/>
    <w:rsid w:val="00A56776"/>
    <w:rsid w:val="00A579B8"/>
    <w:rsid w:val="00A623DE"/>
    <w:rsid w:val="00A64623"/>
    <w:rsid w:val="00A6667D"/>
    <w:rsid w:val="00A703E7"/>
    <w:rsid w:val="00A72714"/>
    <w:rsid w:val="00A82D2E"/>
    <w:rsid w:val="00A8492B"/>
    <w:rsid w:val="00A84D30"/>
    <w:rsid w:val="00A857B4"/>
    <w:rsid w:val="00A858FD"/>
    <w:rsid w:val="00A95735"/>
    <w:rsid w:val="00AA1034"/>
    <w:rsid w:val="00AA36A2"/>
    <w:rsid w:val="00AA450B"/>
    <w:rsid w:val="00AA5CF1"/>
    <w:rsid w:val="00AA67FD"/>
    <w:rsid w:val="00AA7DE1"/>
    <w:rsid w:val="00AC10C3"/>
    <w:rsid w:val="00AC1A60"/>
    <w:rsid w:val="00AC2374"/>
    <w:rsid w:val="00AC24B1"/>
    <w:rsid w:val="00AC3DFF"/>
    <w:rsid w:val="00AC3E36"/>
    <w:rsid w:val="00AC4E75"/>
    <w:rsid w:val="00AC5F2F"/>
    <w:rsid w:val="00AC6973"/>
    <w:rsid w:val="00AD278E"/>
    <w:rsid w:val="00AD2D5D"/>
    <w:rsid w:val="00AD6DBF"/>
    <w:rsid w:val="00AD79D9"/>
    <w:rsid w:val="00AE13A6"/>
    <w:rsid w:val="00AE3484"/>
    <w:rsid w:val="00AE3D2D"/>
    <w:rsid w:val="00AE54FB"/>
    <w:rsid w:val="00AF23E3"/>
    <w:rsid w:val="00B008F8"/>
    <w:rsid w:val="00B04A3D"/>
    <w:rsid w:val="00B12BF1"/>
    <w:rsid w:val="00B16321"/>
    <w:rsid w:val="00B16567"/>
    <w:rsid w:val="00B17A21"/>
    <w:rsid w:val="00B2003A"/>
    <w:rsid w:val="00B21D43"/>
    <w:rsid w:val="00B2356A"/>
    <w:rsid w:val="00B301B4"/>
    <w:rsid w:val="00B30F87"/>
    <w:rsid w:val="00B3186F"/>
    <w:rsid w:val="00B34598"/>
    <w:rsid w:val="00B42476"/>
    <w:rsid w:val="00B44A21"/>
    <w:rsid w:val="00B44BD4"/>
    <w:rsid w:val="00B45617"/>
    <w:rsid w:val="00B457A8"/>
    <w:rsid w:val="00B45A99"/>
    <w:rsid w:val="00B502D0"/>
    <w:rsid w:val="00B52358"/>
    <w:rsid w:val="00B549BC"/>
    <w:rsid w:val="00B554C2"/>
    <w:rsid w:val="00B55F1C"/>
    <w:rsid w:val="00B573B0"/>
    <w:rsid w:val="00B64829"/>
    <w:rsid w:val="00B80D9B"/>
    <w:rsid w:val="00B810DE"/>
    <w:rsid w:val="00B8309A"/>
    <w:rsid w:val="00B83D19"/>
    <w:rsid w:val="00B93926"/>
    <w:rsid w:val="00B954B0"/>
    <w:rsid w:val="00B9636B"/>
    <w:rsid w:val="00BA1531"/>
    <w:rsid w:val="00BA3154"/>
    <w:rsid w:val="00BA420A"/>
    <w:rsid w:val="00BB10CD"/>
    <w:rsid w:val="00BC419F"/>
    <w:rsid w:val="00BC7EA9"/>
    <w:rsid w:val="00BD120C"/>
    <w:rsid w:val="00BE07A4"/>
    <w:rsid w:val="00BE1BD2"/>
    <w:rsid w:val="00BE3537"/>
    <w:rsid w:val="00BE3E6F"/>
    <w:rsid w:val="00BE59F0"/>
    <w:rsid w:val="00BF1CFA"/>
    <w:rsid w:val="00BF22D8"/>
    <w:rsid w:val="00BF353D"/>
    <w:rsid w:val="00C0180C"/>
    <w:rsid w:val="00C019C0"/>
    <w:rsid w:val="00C054CC"/>
    <w:rsid w:val="00C06E62"/>
    <w:rsid w:val="00C07063"/>
    <w:rsid w:val="00C124A2"/>
    <w:rsid w:val="00C1618A"/>
    <w:rsid w:val="00C200E7"/>
    <w:rsid w:val="00C20107"/>
    <w:rsid w:val="00C20165"/>
    <w:rsid w:val="00C228D4"/>
    <w:rsid w:val="00C23899"/>
    <w:rsid w:val="00C2402C"/>
    <w:rsid w:val="00C25D20"/>
    <w:rsid w:val="00C30704"/>
    <w:rsid w:val="00C31D05"/>
    <w:rsid w:val="00C45B18"/>
    <w:rsid w:val="00C547B7"/>
    <w:rsid w:val="00C55CCA"/>
    <w:rsid w:val="00C62E61"/>
    <w:rsid w:val="00C63C5F"/>
    <w:rsid w:val="00C66934"/>
    <w:rsid w:val="00C71A41"/>
    <w:rsid w:val="00C720BD"/>
    <w:rsid w:val="00C74423"/>
    <w:rsid w:val="00C82A6E"/>
    <w:rsid w:val="00C82C2A"/>
    <w:rsid w:val="00C83742"/>
    <w:rsid w:val="00C860CB"/>
    <w:rsid w:val="00C93896"/>
    <w:rsid w:val="00C941E8"/>
    <w:rsid w:val="00CA1A3A"/>
    <w:rsid w:val="00CA342F"/>
    <w:rsid w:val="00CA5A3F"/>
    <w:rsid w:val="00CA6714"/>
    <w:rsid w:val="00CA6B78"/>
    <w:rsid w:val="00CB1304"/>
    <w:rsid w:val="00CB3198"/>
    <w:rsid w:val="00CB3591"/>
    <w:rsid w:val="00CB69C9"/>
    <w:rsid w:val="00CB7294"/>
    <w:rsid w:val="00CB756F"/>
    <w:rsid w:val="00CB7840"/>
    <w:rsid w:val="00CC33B6"/>
    <w:rsid w:val="00CD17F4"/>
    <w:rsid w:val="00CD237C"/>
    <w:rsid w:val="00CD4DBC"/>
    <w:rsid w:val="00CE0E45"/>
    <w:rsid w:val="00CE1968"/>
    <w:rsid w:val="00CE2B8D"/>
    <w:rsid w:val="00CE4749"/>
    <w:rsid w:val="00CE4EA0"/>
    <w:rsid w:val="00CE6D1D"/>
    <w:rsid w:val="00CF0D5C"/>
    <w:rsid w:val="00CF2A6C"/>
    <w:rsid w:val="00CF70A5"/>
    <w:rsid w:val="00CF7941"/>
    <w:rsid w:val="00D01D37"/>
    <w:rsid w:val="00D02844"/>
    <w:rsid w:val="00D03709"/>
    <w:rsid w:val="00D03A64"/>
    <w:rsid w:val="00D047AD"/>
    <w:rsid w:val="00D133FB"/>
    <w:rsid w:val="00D15213"/>
    <w:rsid w:val="00D22BC1"/>
    <w:rsid w:val="00D27121"/>
    <w:rsid w:val="00D27965"/>
    <w:rsid w:val="00D35770"/>
    <w:rsid w:val="00D35A74"/>
    <w:rsid w:val="00D36980"/>
    <w:rsid w:val="00D4075D"/>
    <w:rsid w:val="00D41076"/>
    <w:rsid w:val="00D45893"/>
    <w:rsid w:val="00D458BC"/>
    <w:rsid w:val="00D50789"/>
    <w:rsid w:val="00D51108"/>
    <w:rsid w:val="00D52B72"/>
    <w:rsid w:val="00D52FE7"/>
    <w:rsid w:val="00D532B5"/>
    <w:rsid w:val="00D54452"/>
    <w:rsid w:val="00D561FB"/>
    <w:rsid w:val="00D57858"/>
    <w:rsid w:val="00D72357"/>
    <w:rsid w:val="00D75914"/>
    <w:rsid w:val="00D80AF1"/>
    <w:rsid w:val="00D8121F"/>
    <w:rsid w:val="00D82DB0"/>
    <w:rsid w:val="00D844EC"/>
    <w:rsid w:val="00D87396"/>
    <w:rsid w:val="00D908F8"/>
    <w:rsid w:val="00DA10E5"/>
    <w:rsid w:val="00DA11E7"/>
    <w:rsid w:val="00DA43A6"/>
    <w:rsid w:val="00DA6CF2"/>
    <w:rsid w:val="00DB1302"/>
    <w:rsid w:val="00DB3E35"/>
    <w:rsid w:val="00DB5732"/>
    <w:rsid w:val="00DC0E9C"/>
    <w:rsid w:val="00DC19EE"/>
    <w:rsid w:val="00DC2DA7"/>
    <w:rsid w:val="00DC36E2"/>
    <w:rsid w:val="00DC4F37"/>
    <w:rsid w:val="00DD264C"/>
    <w:rsid w:val="00DD46FA"/>
    <w:rsid w:val="00DD73FF"/>
    <w:rsid w:val="00DE54EC"/>
    <w:rsid w:val="00DF3383"/>
    <w:rsid w:val="00DF4898"/>
    <w:rsid w:val="00DF67C6"/>
    <w:rsid w:val="00DF6B27"/>
    <w:rsid w:val="00E003E2"/>
    <w:rsid w:val="00E0179F"/>
    <w:rsid w:val="00E02867"/>
    <w:rsid w:val="00E02E4C"/>
    <w:rsid w:val="00E034D9"/>
    <w:rsid w:val="00E05634"/>
    <w:rsid w:val="00E07842"/>
    <w:rsid w:val="00E314AF"/>
    <w:rsid w:val="00E31FF6"/>
    <w:rsid w:val="00E3300E"/>
    <w:rsid w:val="00E343F3"/>
    <w:rsid w:val="00E35BF1"/>
    <w:rsid w:val="00E374B5"/>
    <w:rsid w:val="00E40441"/>
    <w:rsid w:val="00E42D77"/>
    <w:rsid w:val="00E43886"/>
    <w:rsid w:val="00E5230E"/>
    <w:rsid w:val="00E53072"/>
    <w:rsid w:val="00E538E4"/>
    <w:rsid w:val="00E54F77"/>
    <w:rsid w:val="00E56C0B"/>
    <w:rsid w:val="00E72851"/>
    <w:rsid w:val="00E77EEE"/>
    <w:rsid w:val="00E81561"/>
    <w:rsid w:val="00E844AD"/>
    <w:rsid w:val="00E86177"/>
    <w:rsid w:val="00E9167B"/>
    <w:rsid w:val="00E94032"/>
    <w:rsid w:val="00E942B8"/>
    <w:rsid w:val="00E94A6A"/>
    <w:rsid w:val="00E94F90"/>
    <w:rsid w:val="00EA06BB"/>
    <w:rsid w:val="00EA1D09"/>
    <w:rsid w:val="00EA5ACB"/>
    <w:rsid w:val="00EA66FC"/>
    <w:rsid w:val="00EA6CAC"/>
    <w:rsid w:val="00EB4360"/>
    <w:rsid w:val="00EC1DC0"/>
    <w:rsid w:val="00EC73FC"/>
    <w:rsid w:val="00ED225F"/>
    <w:rsid w:val="00ED31EB"/>
    <w:rsid w:val="00ED5C02"/>
    <w:rsid w:val="00EE2039"/>
    <w:rsid w:val="00EE4810"/>
    <w:rsid w:val="00EE7FE7"/>
    <w:rsid w:val="00F00425"/>
    <w:rsid w:val="00F06595"/>
    <w:rsid w:val="00F115A5"/>
    <w:rsid w:val="00F11A13"/>
    <w:rsid w:val="00F14CEB"/>
    <w:rsid w:val="00F154DE"/>
    <w:rsid w:val="00F2149F"/>
    <w:rsid w:val="00F26B67"/>
    <w:rsid w:val="00F316BD"/>
    <w:rsid w:val="00F3455E"/>
    <w:rsid w:val="00F34B26"/>
    <w:rsid w:val="00F3553A"/>
    <w:rsid w:val="00F36BFE"/>
    <w:rsid w:val="00F40089"/>
    <w:rsid w:val="00F4775A"/>
    <w:rsid w:val="00F500D5"/>
    <w:rsid w:val="00F5296D"/>
    <w:rsid w:val="00F55EA6"/>
    <w:rsid w:val="00F62E98"/>
    <w:rsid w:val="00F62F64"/>
    <w:rsid w:val="00F63DC2"/>
    <w:rsid w:val="00F73E48"/>
    <w:rsid w:val="00F74A08"/>
    <w:rsid w:val="00F80C5D"/>
    <w:rsid w:val="00F816C7"/>
    <w:rsid w:val="00F81BCB"/>
    <w:rsid w:val="00F8296E"/>
    <w:rsid w:val="00F83328"/>
    <w:rsid w:val="00F92CE4"/>
    <w:rsid w:val="00F93E54"/>
    <w:rsid w:val="00F9419E"/>
    <w:rsid w:val="00F9462E"/>
    <w:rsid w:val="00F96BBE"/>
    <w:rsid w:val="00FA50C9"/>
    <w:rsid w:val="00FA6E66"/>
    <w:rsid w:val="00FB2BB0"/>
    <w:rsid w:val="00FB43D6"/>
    <w:rsid w:val="00FB7BD8"/>
    <w:rsid w:val="00FC205D"/>
    <w:rsid w:val="00FC2B48"/>
    <w:rsid w:val="00FC33DE"/>
    <w:rsid w:val="00FC439F"/>
    <w:rsid w:val="00FD2ACE"/>
    <w:rsid w:val="00FD48F6"/>
    <w:rsid w:val="00FD565E"/>
    <w:rsid w:val="00FD720C"/>
    <w:rsid w:val="00FD7255"/>
    <w:rsid w:val="00FE1FF4"/>
    <w:rsid w:val="00FE4C14"/>
    <w:rsid w:val="00FE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4D7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4F28F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styleId="a7">
    <w:name w:val="List Paragraph"/>
    <w:basedOn w:val="a"/>
    <w:uiPriority w:val="34"/>
    <w:qFormat/>
    <w:rsid w:val="00324D71"/>
    <w:pPr>
      <w:ind w:firstLineChars="200" w:firstLine="420"/>
    </w:pPr>
  </w:style>
  <w:style w:type="paragraph" w:customStyle="1" w:styleId="TAH0">
    <w:name w:val="TAH"/>
    <w:basedOn w:val="a"/>
    <w:rsid w:val="00A418C2"/>
    <w:pPr>
      <w:keepNext/>
      <w:keepLines/>
      <w:widowControl/>
      <w:jc w:val="center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418C2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TAN">
    <w:name w:val="TAN"/>
    <w:basedOn w:val="a"/>
    <w:qFormat/>
    <w:rsid w:val="00A418C2"/>
    <w:pPr>
      <w:keepNext/>
      <w:keepLines/>
      <w:widowControl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A418C2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B1">
    <w:name w:val="B1"/>
    <w:basedOn w:val="a"/>
    <w:link w:val="B1Char"/>
    <w:qFormat/>
    <w:rsid w:val="00D52FE7"/>
    <w:pPr>
      <w:widowControl/>
      <w:spacing w:after="180"/>
      <w:ind w:left="568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link w:val="B1"/>
    <w:qFormat/>
    <w:rsid w:val="00D52FE7"/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THZchn">
    <w:name w:val="TH Zchn"/>
    <w:rsid w:val="00332A28"/>
    <w:rPr>
      <w:rFonts w:ascii="Arial" w:eastAsia="Times New Roman" w:hAnsi="Arial"/>
      <w:b/>
      <w:lang w:val="en-GB" w:eastAsia="en-GB"/>
    </w:rPr>
  </w:style>
  <w:style w:type="character" w:customStyle="1" w:styleId="20">
    <w:name w:val="标题 2 字符"/>
    <w:basedOn w:val="a0"/>
    <w:link w:val="2"/>
    <w:uiPriority w:val="9"/>
    <w:rsid w:val="004F28F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rsid w:val="004D78FC"/>
    <w:rPr>
      <w:rFonts w:ascii="Arial" w:eastAsia="Malgun Gothic" w:hAnsi="Arial" w:cs="Times New Roman"/>
      <w:kern w:val="0"/>
      <w:sz w:val="36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9A925-93AF-4BC8-93D5-6106BFD4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</Pages>
  <Words>757</Words>
  <Characters>4319</Characters>
  <Application>Microsoft Office Word</Application>
  <DocSecurity>0</DocSecurity>
  <Lines>35</Lines>
  <Paragraphs>10</Paragraphs>
  <ScaleCrop>false</ScaleCrop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Lenovo-r1</cp:lastModifiedBy>
  <cp:revision>1021</cp:revision>
  <dcterms:created xsi:type="dcterms:W3CDTF">2022-01-13T07:18:00Z</dcterms:created>
  <dcterms:modified xsi:type="dcterms:W3CDTF">2023-09-28T15:38:00Z</dcterms:modified>
</cp:coreProperties>
</file>